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LEGAL NOTICE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hyperlink r:id="rId7">
        <w:r w:rsidDel="00000000" w:rsidR="00000000" w:rsidRPr="00000000">
          <w:rPr>
            <w:rFonts w:ascii="Arial Narrow" w:cs="Arial Narrow" w:eastAsia="Arial Narrow" w:hAnsi="Arial Narrow"/>
            <w:b w:val="1"/>
            <w:bCs w:val="1"/>
            <w:i w:val="0"/>
            <w:iCs w:val="0"/>
            <w:smallCaps w:val="0"/>
            <w:strike w:val="0"/>
            <w:color w:val="1155cc"/>
            <w:sz w:val="18"/>
            <w:szCs w:val="18"/>
            <w:u w:val="single"/>
            <w:shd w:fill="auto" w:val="clear"/>
            <w:vertAlign w:val="baseline"/>
            <w:rtl w:val="0"/>
          </w:rPr>
          <w:t xml:space="preserve">www.sisley-paris.com/en-HK</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Updated : March 2021</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This website </w:t>
      </w: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www.sisley-paris.com/en-HK</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(the “</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Website</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is owned and operated by SISLEY HONG KONG LIMITED (“</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SISLEY</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a company incorporated in the Hong Kong Special Administrative Region with limited liability (CR No.: 0764833) whose registered office is at </w:t>
      </w:r>
      <w:r w:rsidDel="00000000" w:rsidR="00000000" w:rsidRPr="00000000">
        <w:rPr>
          <w:rFonts w:ascii="Arial Narrow" w:cs="Arial Narrow" w:eastAsia="Arial Narrow" w:hAnsi="Arial Narrow"/>
          <w:b w:val="0"/>
          <w:bCs w:val="0"/>
          <w:i w:val="0"/>
          <w:iCs w:val="0"/>
          <w:smallCaps w:val="0"/>
          <w:strike w:val="0"/>
          <w:color w:val="222222"/>
          <w:sz w:val="18"/>
          <w:szCs w:val="18"/>
          <w:u w:val="none"/>
          <w:shd w:fill="auto" w:val="clear"/>
          <w:vertAlign w:val="baseline"/>
          <w:rtl w:val="0"/>
        </w:rPr>
        <w:t xml:space="preserve">Room 4105, 41st Floor, Lee Garden One, 33 Hysan Avenue, Causeway Bay, Hong Kong</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2"/>
        <w:tabs>
          <w:tab w:val="left" w:leader="none" w:pos="426"/>
        </w:tabs>
        <w:rPr>
          <w:u w:val="none"/>
        </w:rPr>
      </w:pPr>
      <w:r w:rsidDel="00000000" w:rsidR="00000000" w:rsidRPr="00000000">
        <w:rPr>
          <w:color w:val="000000"/>
          <w:u w:val="none"/>
          <w:rtl w:val="0"/>
        </w:rPr>
        <w:t xml:space="preserve">The company in charge of hosting the Website is  SALESFORCE.COM EMEA  LIMITED, </w:t>
      </w:r>
      <w:r w:rsidDel="00000000" w:rsidR="00000000" w:rsidRPr="00000000">
        <w:rPr>
          <w:u w:val="none"/>
          <w:rtl w:val="0"/>
        </w:rPr>
        <w:t xml:space="preserve">a company incorporated and registered in the United Kingdom whose registered office is at </w:t>
      </w:r>
      <w:r w:rsidDel="00000000" w:rsidR="00000000" w:rsidRPr="00000000">
        <w:rPr>
          <w:color w:val="000000"/>
          <w:u w:val="none"/>
          <w:rtl w:val="0"/>
        </w:rPr>
        <w:t xml:space="preserve">Floor 26 Salesforce Tower, 110 Bishopsgate, London, United Kingdom, EC2N 4AY, telephone number +44 20 31 47 76 00</w:t>
      </w:r>
      <w:r w:rsidDel="00000000" w:rsidR="00000000" w:rsidRPr="00000000">
        <w:rPr>
          <w:u w:val="none"/>
          <w:rtl w:val="0"/>
        </w:rPr>
        <w:t xml:space="preserve">.</w:t>
      </w:r>
    </w:p>
    <w:p w:rsidR="00000000" w:rsidDel="00000000" w:rsidP="00000000" w:rsidRDefault="00000000" w:rsidRPr="00000000" w14:paraId="0000000A">
      <w:pPr>
        <w:pStyle w:val="Heading2"/>
        <w:tabs>
          <w:tab w:val="left" w:leader="none" w:pos="426"/>
        </w:tabs>
        <w:rPr/>
      </w:pPr>
      <w:r w:rsidDel="00000000" w:rsidR="00000000" w:rsidRPr="00000000">
        <w:rPr>
          <w:rtl w:val="0"/>
        </w:rPr>
      </w:r>
    </w:p>
    <w:p w:rsidR="00000000" w:rsidDel="00000000" w:rsidP="00000000" w:rsidRDefault="00000000" w:rsidRPr="00000000" w14:paraId="0000000B">
      <w:pPr>
        <w:pStyle w:val="Heading2"/>
        <w:tabs>
          <w:tab w:val="left" w:leader="none" w:pos="426"/>
        </w:tabs>
        <w:rPr>
          <w:u w:val="none"/>
        </w:rPr>
      </w:pPr>
      <w:bookmarkStart w:colFirst="0" w:colLast="0" w:name="_heading=h.1qo0rapapqlh" w:id="0"/>
      <w:bookmarkEnd w:id="0"/>
      <w:r w:rsidDel="00000000" w:rsidR="00000000" w:rsidRPr="00000000">
        <w:rPr>
          <w:u w:val="none"/>
          <w:rtl w:val="0"/>
        </w:rPr>
        <w:t xml:space="preserve">Unless otherwise agreed, SISLEY and all its licensors retain ownership of all the intellectual property rights in the Website and the information therein, including any trademarks, trade names, copyrights as well as rights in the underlying software. Any use of the Website infringing SISLEY’s (intellectual) property rights or other rights is strictly prohibited to broadcast, modify, transmit or reproduce the Website in whole or in part, in any form whatsoever. It is prohibited to insert hypertext links to parts or to the entire Website without SISLEY’s prior written agreement.</w:t>
      </w:r>
    </w:p>
    <w:p w:rsidR="00000000" w:rsidDel="00000000" w:rsidP="00000000" w:rsidRDefault="00000000" w:rsidRPr="00000000" w14:paraId="0000000C">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c.f.e.b. SISLEY is the owner of the duly registered “SISLEY” trademarks. The use of any SISLEY trademark and, in general, the infringement of SISLEY’s industrial and intellectual property rights, is prohibited.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will not assume any liability due to difficulties accessing its Website or any communication failure.</w:t>
      </w:r>
    </w:p>
    <w:p w:rsidR="00000000" w:rsidDel="00000000" w:rsidP="00000000" w:rsidRDefault="00000000" w:rsidRPr="00000000" w14:paraId="0000000F">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uses its best efforts to ensure the reliability and accuracy of information provided on this Website. </w:t>
        <w:br w:type="textWrapping"/>
      </w:r>
    </w:p>
    <w:p w:rsidR="00000000" w:rsidDel="00000000" w:rsidP="00000000" w:rsidRDefault="00000000" w:rsidRPr="00000000" w14:paraId="00000011">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reserves the right to modify or correct the content of this Website at any time and without prior notice.</w:t>
      </w:r>
    </w:p>
    <w:p w:rsidR="00000000" w:rsidDel="00000000" w:rsidP="00000000" w:rsidRDefault="00000000" w:rsidRPr="00000000" w14:paraId="00000012">
      <w:pPr>
        <w:spacing w:after="0" w:line="240" w:lineRule="auto"/>
        <w:rPr>
          <w:rFonts w:ascii="Arial Narrow" w:cs="Arial Narrow" w:eastAsia="Arial Narrow" w:hAnsi="Arial Narrow"/>
          <w:color w:val="1a1a1a"/>
          <w:sz w:val="18"/>
          <w:szCs w:val="18"/>
        </w:rPr>
      </w:pPr>
      <w:r w:rsidDel="00000000" w:rsidR="00000000" w:rsidRPr="00000000">
        <w:rPr>
          <w:rtl w:val="0"/>
        </w:rPr>
      </w:r>
    </w:p>
    <w:p w:rsidR="00000000" w:rsidDel="00000000" w:rsidP="00000000" w:rsidRDefault="00000000" w:rsidRPr="00000000" w14:paraId="00000013">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A Chinese version of this Legal Notice is available on the Website for reference purposes only.  In the event of any conflict between the English and Chinese versions of this Legal Notice then the English version shall prevail.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after="0" w:before="240" w:line="240" w:lineRule="auto"/>
      <w:ind w:left="425" w:hanging="425"/>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after="0" w:before="120" w:line="240" w:lineRule="auto"/>
      <w:ind w:left="0" w:firstLine="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after="0" w:before="120" w:line="24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after="0" w:before="200" w:line="24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after="0" w:before="200" w:line="24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063679"/>
    <w:pPr>
      <w:keepNext w:val="1"/>
      <w:keepLines w:val="1"/>
      <w:numPr>
        <w:ilvl w:val="6"/>
        <w:numId w:val="1"/>
      </w:numPr>
      <w:spacing w:after="0" w:before="200" w:line="240" w:lineRule="auto"/>
      <w:jc w:val="both"/>
      <w:outlineLvl w:val="6"/>
    </w:pPr>
    <w:rPr>
      <w:rFonts w:asciiTheme="majorHAnsi" w:cstheme="majorBidi" w:eastAsiaTheme="majorEastAsia" w:hAnsiTheme="majorHAnsi"/>
      <w:i w:val="1"/>
      <w:iCs w:val="1"/>
      <w:color w:val="404040" w:themeColor="text1" w:themeTint="0000BF"/>
      <w:sz w:val="18"/>
      <w:szCs w:val="18"/>
      <w:lang w:eastAsia="fr-FR" w:val="en-GB"/>
    </w:rPr>
  </w:style>
  <w:style w:type="paragraph" w:styleId="Titre8">
    <w:name w:val="heading 8"/>
    <w:basedOn w:val="Normal"/>
    <w:next w:val="Normal"/>
    <w:link w:val="Titre8Car"/>
    <w:uiPriority w:val="9"/>
    <w:semiHidden w:val="1"/>
    <w:unhideWhenUsed w:val="1"/>
    <w:qFormat w:val="1"/>
    <w:rsid w:val="00063679"/>
    <w:pPr>
      <w:keepNext w:val="1"/>
      <w:keepLines w:val="1"/>
      <w:numPr>
        <w:ilvl w:val="7"/>
        <w:numId w:val="1"/>
      </w:numPr>
      <w:spacing w:after="0" w:before="200" w:line="240" w:lineRule="auto"/>
      <w:jc w:val="both"/>
      <w:outlineLvl w:val="7"/>
    </w:pPr>
    <w:rPr>
      <w:rFonts w:asciiTheme="majorHAnsi" w:cstheme="majorBidi" w:eastAsiaTheme="majorEastAsia" w:hAnsiTheme="majorHAnsi"/>
      <w:color w:val="404040" w:themeColor="text1" w:themeTint="0000BF"/>
      <w:sz w:val="18"/>
      <w:szCs w:val="20"/>
      <w:lang w:eastAsia="fr-FR" w:val="en-GB"/>
    </w:rPr>
  </w:style>
  <w:style w:type="paragraph" w:styleId="Titre9">
    <w:name w:val="heading 9"/>
    <w:basedOn w:val="Normal"/>
    <w:next w:val="Normal"/>
    <w:link w:val="Titre9Car"/>
    <w:uiPriority w:val="9"/>
    <w:semiHidden w:val="1"/>
    <w:unhideWhenUsed w:val="1"/>
    <w:qFormat w:val="1"/>
    <w:rsid w:val="00063679"/>
    <w:pPr>
      <w:keepNext w:val="1"/>
      <w:keepLines w:val="1"/>
      <w:numPr>
        <w:ilvl w:val="8"/>
        <w:numId w:val="1"/>
      </w:numPr>
      <w:spacing w:after="0" w:before="200" w:line="240" w:lineRule="auto"/>
      <w:jc w:val="both"/>
      <w:outlineLvl w:val="8"/>
    </w:pPr>
    <w:rPr>
      <w:rFonts w:asciiTheme="majorHAnsi" w:cstheme="majorBidi" w:eastAsiaTheme="majorEastAsia" w:hAnsiTheme="majorHAnsi"/>
      <w:i w:val="1"/>
      <w:iCs w:val="1"/>
      <w:color w:val="404040" w:themeColor="text1" w:themeTint="0000BF"/>
      <w:sz w:val="18"/>
      <w:szCs w:val="20"/>
      <w:lang w:eastAsia="fr-FR" w:val="en-GB"/>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NormalWeb">
    <w:name w:val="Normal (Web)"/>
    <w:basedOn w:val="Normal"/>
    <w:uiPriority w:val="99"/>
    <w:unhideWhenUsed w:val="1"/>
    <w:rsid w:val="00C93DD7"/>
    <w:pPr>
      <w:spacing w:after="100" w:afterAutospacing="1" w:before="100" w:beforeAutospacing="1" w:line="240" w:lineRule="auto"/>
    </w:pPr>
    <w:rPr>
      <w:rFonts w:ascii="Times New Roman" w:cs="Times New Roman" w:eastAsia="Times New Roman" w:hAnsi="Times New Roman"/>
      <w:sz w:val="24"/>
      <w:szCs w:val="24"/>
      <w:lang w:eastAsia="fr-FR"/>
    </w:rPr>
  </w:style>
  <w:style w:type="character" w:styleId="Lienhypertexte">
    <w:name w:val="Hyperlink"/>
    <w:basedOn w:val="Policepardfaut"/>
    <w:uiPriority w:val="99"/>
    <w:unhideWhenUsed w:val="1"/>
    <w:rsid w:val="00C93DD7"/>
    <w:rPr>
      <w:color w:val="0000ff"/>
      <w:u w:val="single"/>
    </w:rPr>
  </w:style>
  <w:style w:type="paragraph" w:styleId="En-tte">
    <w:name w:val="header"/>
    <w:basedOn w:val="Normal"/>
    <w:link w:val="En-tteCar"/>
    <w:uiPriority w:val="99"/>
    <w:unhideWhenUsed w:val="1"/>
    <w:rsid w:val="00C93DD7"/>
    <w:pPr>
      <w:tabs>
        <w:tab w:val="center" w:pos="4536"/>
        <w:tab w:val="right" w:pos="9072"/>
      </w:tabs>
      <w:spacing w:after="0" w:line="240" w:lineRule="auto"/>
    </w:pPr>
  </w:style>
  <w:style w:type="character" w:styleId="En-tteCar" w:customStyle="1">
    <w:name w:val="En-tête Car"/>
    <w:basedOn w:val="Policepardfaut"/>
    <w:link w:val="En-tte"/>
    <w:uiPriority w:val="99"/>
    <w:rsid w:val="00C93DD7"/>
  </w:style>
  <w:style w:type="paragraph" w:styleId="Pieddepage">
    <w:name w:val="footer"/>
    <w:basedOn w:val="Normal"/>
    <w:link w:val="PieddepageCar"/>
    <w:uiPriority w:val="99"/>
    <w:unhideWhenUsed w:val="1"/>
    <w:rsid w:val="00C93DD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93DD7"/>
  </w:style>
  <w:style w:type="paragraph" w:styleId="Textedebulles">
    <w:name w:val="Balloon Text"/>
    <w:basedOn w:val="Normal"/>
    <w:link w:val="TextedebullesCar"/>
    <w:uiPriority w:val="99"/>
    <w:semiHidden w:val="1"/>
    <w:unhideWhenUsed w:val="1"/>
    <w:rsid w:val="00A86C5A"/>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A86C5A"/>
    <w:rPr>
      <w:rFonts w:ascii="Tahoma" w:cs="Tahoma" w:hAnsi="Tahoma"/>
      <w:sz w:val="16"/>
      <w:szCs w:val="16"/>
    </w:rPr>
  </w:style>
  <w:style w:type="character" w:styleId="Marquedecommentaire">
    <w:name w:val="annotation reference"/>
    <w:basedOn w:val="Policepardfaut"/>
    <w:uiPriority w:val="99"/>
    <w:semiHidden w:val="1"/>
    <w:unhideWhenUsed w:val="1"/>
    <w:rsid w:val="00601006"/>
    <w:rPr>
      <w:sz w:val="16"/>
      <w:szCs w:val="16"/>
    </w:rPr>
  </w:style>
  <w:style w:type="paragraph" w:styleId="Commentaire">
    <w:name w:val="annotation text"/>
    <w:basedOn w:val="Normal"/>
    <w:link w:val="CommentaireCar"/>
    <w:uiPriority w:val="99"/>
    <w:semiHidden w:val="1"/>
    <w:unhideWhenUsed w:val="1"/>
    <w:rsid w:val="00601006"/>
    <w:pPr>
      <w:spacing w:line="240" w:lineRule="auto"/>
    </w:pPr>
    <w:rPr>
      <w:sz w:val="20"/>
      <w:szCs w:val="20"/>
    </w:rPr>
  </w:style>
  <w:style w:type="character" w:styleId="CommentaireCar" w:customStyle="1">
    <w:name w:val="Commentaire Car"/>
    <w:basedOn w:val="Policepardfaut"/>
    <w:link w:val="Commentaire"/>
    <w:uiPriority w:val="99"/>
    <w:semiHidden w:val="1"/>
    <w:rsid w:val="00601006"/>
    <w:rPr>
      <w:sz w:val="20"/>
      <w:szCs w:val="20"/>
    </w:rPr>
  </w:style>
  <w:style w:type="paragraph" w:styleId="Objetducommentaire">
    <w:name w:val="annotation subject"/>
    <w:basedOn w:val="Commentaire"/>
    <w:next w:val="Commentaire"/>
    <w:link w:val="ObjetducommentaireCar"/>
    <w:uiPriority w:val="99"/>
    <w:semiHidden w:val="1"/>
    <w:unhideWhenUsed w:val="1"/>
    <w:rsid w:val="00601006"/>
    <w:rPr>
      <w:b w:val="1"/>
      <w:bCs w:val="1"/>
    </w:rPr>
  </w:style>
  <w:style w:type="character" w:styleId="ObjetducommentaireCar" w:customStyle="1">
    <w:name w:val="Objet du commentaire Car"/>
    <w:basedOn w:val="CommentaireCar"/>
    <w:link w:val="Objetducommentaire"/>
    <w:uiPriority w:val="99"/>
    <w:semiHidden w:val="1"/>
    <w:rsid w:val="00601006"/>
    <w:rPr>
      <w:b w:val="1"/>
      <w:bCs w:val="1"/>
      <w:sz w:val="20"/>
      <w:szCs w:val="20"/>
    </w:rPr>
  </w:style>
  <w:style w:type="character" w:styleId="Titre1Car" w:customStyle="1">
    <w:name w:val="Titre 1 Car"/>
    <w:basedOn w:val="Policepardfaut"/>
    <w:link w:val="Titre1"/>
    <w:uiPriority w:val="9"/>
    <w:rsid w:val="00063679"/>
    <w:rPr>
      <w:rFonts w:ascii="Arial Narrow" w:hAnsi="Arial Narrow"/>
      <w:b w:val="1"/>
      <w:sz w:val="18"/>
      <w:szCs w:val="20"/>
      <w:lang w:eastAsia="fr-FR" w:val="en-GB"/>
    </w:rPr>
  </w:style>
  <w:style w:type="character" w:styleId="Titre2Car" w:customStyle="1">
    <w:name w:val="Titre 2 Car"/>
    <w:basedOn w:val="Policepardfaut"/>
    <w:link w:val="Titre2"/>
    <w:uiPriority w:val="9"/>
    <w:rsid w:val="00063679"/>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063679"/>
    <w:rPr>
      <w:rFonts w:ascii="Arial Narrow" w:hAnsi="Arial Narrow"/>
      <w:i w:val="1"/>
      <w:sz w:val="18"/>
      <w:szCs w:val="18"/>
      <w:lang w:eastAsia="fr-FR" w:val="en-GB"/>
    </w:rPr>
  </w:style>
  <w:style w:type="character" w:styleId="Titre5Car" w:customStyle="1">
    <w:name w:val="Titre 5 Car"/>
    <w:basedOn w:val="Policepardfaut"/>
    <w:link w:val="Titre5"/>
    <w:uiPriority w:val="9"/>
    <w:rsid w:val="00063679"/>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063679"/>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063679"/>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063679"/>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063679"/>
    <w:rPr>
      <w:rFonts w:asciiTheme="majorHAnsi" w:cstheme="majorBidi" w:eastAsiaTheme="majorEastAsia" w:hAnsiTheme="majorHAnsi"/>
      <w:i w:val="1"/>
      <w:iCs w:val="1"/>
      <w:color w:val="404040" w:themeColor="text1" w:themeTint="0000BF"/>
      <w:sz w:val="18"/>
      <w:szCs w:val="20"/>
      <w:lang w:eastAsia="fr-FR" w:val="en-GB"/>
    </w:rPr>
  </w:style>
  <w:style w:type="character" w:styleId="UnresolvedMention1" w:customStyle="1">
    <w:name w:val="Unresolved Mention1"/>
    <w:basedOn w:val="Policepardfaut"/>
    <w:uiPriority w:val="99"/>
    <w:semiHidden w:val="1"/>
    <w:unhideWhenUsed w:val="1"/>
    <w:rsid w:val="00F5022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n-HK" TargetMode="External"/><Relationship Id="rId8" Type="http://schemas.openxmlformats.org/officeDocument/2006/relationships/hyperlink" Target="http://www.sisley-paris.com/en-H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5ePcgN+9uCVAPbgi6ZDG1kgQQA==">CgMxLjAyDmguMXFvMHJhcGFwcWxoOAByITFGRGg3ejhZQjJaRWlTckVRUzNYOVVabDVmc0ZuLWtSeA==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2021-03-18T11:57:00Z</dcterms:created>
</cp:coreProperties>
</file>