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ALLMÄNNA VILLKOR FÖR ONLINEFÖRSÄLJNING</w:t>
      </w:r>
    </w:p>
    <w:p w:rsidR="00000000" w:rsidDel="00000000" w:rsidP="00000000" w:rsidRDefault="00000000" w:rsidRPr="00000000" w14:paraId="00000002">
      <w:pPr>
        <w:spacing w:before="0" w:lineRule="auto"/>
        <w:jc w:val="center"/>
        <w:rPr>
          <w:b w:val="1"/>
          <w:bCs w:val="1"/>
          <w:sz w:val="24"/>
          <w:szCs w:val="24"/>
        </w:rPr>
      </w:pPr>
      <w:hyperlink r:id="rId7">
        <w:r w:rsidDel="00000000" w:rsidR="00000000" w:rsidRPr="00000000">
          <w:rPr>
            <w:b w:val="1"/>
            <w:bCs w:val="1"/>
            <w:color w:val="1155cc"/>
            <w:u w:val="single"/>
            <w:rtl w:val="0"/>
          </w:rPr>
          <w:t xml:space="preserve">www.sisley-paris.com/sv-SE/</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April 2026</w:t>
      </w:r>
    </w:p>
    <w:p w:rsidR="00000000" w:rsidDel="00000000" w:rsidP="00000000" w:rsidRDefault="00000000" w:rsidRPr="00000000" w14:paraId="00000005">
      <w:pPr>
        <w:pStyle w:val="Heading1"/>
        <w:numPr>
          <w:ilvl w:val="0"/>
          <w:numId w:val="1"/>
        </w:numPr>
        <w:tabs>
          <w:tab w:val="left" w:leader="none" w:pos="426"/>
          <w:tab w:val="left" w:leader="none" w:pos="426"/>
        </w:tabs>
        <w:ind w:left="360" w:hanging="360"/>
        <w:rPr/>
      </w:pPr>
      <w:bookmarkStart w:colFirst="0" w:colLast="0" w:name="_heading=h.eu12za79kbrx" w:id="0"/>
      <w:bookmarkEnd w:id="0"/>
      <w:r w:rsidDel="00000000" w:rsidR="00000000" w:rsidRPr="00000000">
        <w:rPr>
          <w:rtl w:val="0"/>
        </w:rPr>
        <w:t xml:space="preserve">INLEDANDE BESTÄMMELSER</w:t>
      </w:r>
    </w:p>
    <w:p w:rsidR="00000000" w:rsidDel="00000000" w:rsidP="00000000" w:rsidRDefault="00000000" w:rsidRPr="00000000" w14:paraId="00000006">
      <w:pPr>
        <w:pStyle w:val="Heading2"/>
        <w:numPr>
          <w:ilvl w:val="1"/>
          <w:numId w:val="1"/>
        </w:numPr>
        <w:tabs>
          <w:tab w:val="left" w:leader="none" w:pos="426"/>
          <w:tab w:val="left" w:leader="none" w:pos="426"/>
        </w:tabs>
        <w:ind w:left="566.9291338582675" w:hanging="566.9291338582675"/>
        <w:rPr/>
      </w:pPr>
      <w:r w:rsidDel="00000000" w:rsidR="00000000" w:rsidRPr="00000000">
        <w:rPr>
          <w:rtl w:val="0"/>
        </w:rPr>
        <w:t xml:space="preserve">Säljare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www.sisley-paris.com/sv-SE/</w:t>
        </w:r>
      </w:hyperlink>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(nedan kallat “Webbplatsen”) är en webbplats som tillhör c.f.e.b. SISLEY, ett förenklat aktiebolag [</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société par actions simplifiée]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med ett kapital på EUR 1 000 000, med säte på 3 avenue de Friedland, 75008 Paris, Frankrike, registrerat i Paris handels- och bolagsregister under nummer FR 722 003 464, momsregistreringsnummer inom gemenskapen FR16722003464, telefonnummer +45 73708331, e-postadress </w:t>
      </w:r>
      <w:hyperlink r:id="rId9">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info.se@sisley.fr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(nedan kallat ”SISLEY”).</w:t>
      </w:r>
    </w:p>
    <w:p w:rsidR="00000000" w:rsidDel="00000000" w:rsidP="00000000" w:rsidRDefault="00000000" w:rsidRPr="00000000" w14:paraId="00000008">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Köpare</w:t>
      </w:r>
    </w:p>
    <w:p w:rsidR="00000000" w:rsidDel="00000000" w:rsidP="00000000" w:rsidRDefault="00000000" w:rsidRPr="00000000" w14:paraId="00000009">
      <w:pPr>
        <w:rPr/>
      </w:pPr>
      <w:r w:rsidDel="00000000" w:rsidR="00000000" w:rsidRPr="00000000">
        <w:rPr>
          <w:rtl w:val="0"/>
        </w:rPr>
        <w:t xml:space="preserve">I detta dokument avses med termen ”Köpare” varje fysisk person som köper de produkter som säljs på Webbplatsen (nedan kallat ”Produkterna”).</w:t>
      </w:r>
    </w:p>
    <w:p w:rsidR="00000000" w:rsidDel="00000000" w:rsidP="00000000" w:rsidRDefault="00000000" w:rsidRPr="00000000" w14:paraId="0000000A">
      <w:pPr>
        <w:rPr/>
      </w:pPr>
      <w:r w:rsidDel="00000000" w:rsidR="00000000" w:rsidRPr="00000000">
        <w:rPr>
          <w:rtl w:val="0"/>
        </w:rPr>
        <w:t xml:space="preserve">Köparen måste dock vara en slutkund (dvs. en fysisk person som inte agerar som näringsidkare) baserad i Sverige med rättslig kapacitet att ingå avtal. Köparen:</w:t>
      </w:r>
    </w:p>
    <w:p w:rsidR="00000000" w:rsidDel="00000000" w:rsidP="00000000" w:rsidRDefault="00000000" w:rsidRPr="00000000" w14:paraId="0000000B">
      <w:pPr>
        <w:pStyle w:val="Heading4"/>
        <w:numPr>
          <w:ilvl w:val="4"/>
          <w:numId w:val="2"/>
        </w:numPr>
        <w:tabs>
          <w:tab w:val="left" w:leader="none" w:pos="709"/>
          <w:tab w:val="left" w:leader="none" w:pos="709"/>
        </w:tabs>
        <w:spacing w:after="0" w:lineRule="auto"/>
        <w:ind w:left="709" w:hanging="284"/>
        <w:rPr/>
      </w:pPr>
      <w:r w:rsidDel="00000000" w:rsidR="00000000" w:rsidRPr="00000000">
        <w:rPr>
          <w:rtl w:val="0"/>
        </w:rPr>
        <w:t xml:space="preserve">intygar och garanterar, genom att acceptera dessa Allmänna Försäljningsvillkor, att köpet av Produkter på Webbplatsen inte är relaterat till en affärsverksamhet och endast är för personligt bruk;</w:t>
      </w:r>
    </w:p>
    <w:p w:rsidR="00000000" w:rsidDel="00000000" w:rsidP="00000000" w:rsidRDefault="00000000" w:rsidRPr="00000000" w14:paraId="0000000C">
      <w:pPr>
        <w:pStyle w:val="Heading4"/>
        <w:numPr>
          <w:ilvl w:val="4"/>
          <w:numId w:val="2"/>
        </w:numPr>
        <w:tabs>
          <w:tab w:val="left" w:leader="none" w:pos="709"/>
          <w:tab w:val="left" w:leader="none" w:pos="709"/>
        </w:tabs>
        <w:spacing w:before="0" w:lineRule="auto"/>
        <w:ind w:left="709" w:hanging="284"/>
        <w:rPr/>
      </w:pPr>
      <w:r w:rsidDel="00000000" w:rsidR="00000000" w:rsidRPr="00000000">
        <w:rPr>
          <w:rtl w:val="0"/>
        </w:rPr>
        <w:t xml:space="preserve">åtar sig att inte återförsälja eller distribuera de Produkter som köps på Webbplatsen eller proverna, annars kan Köparen hållas civilrättsligt ansvarig.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Allmänna Försäljningsvillkor</w:t>
      </w:r>
    </w:p>
    <w:p w:rsidR="00000000" w:rsidDel="00000000" w:rsidP="00000000" w:rsidRDefault="00000000" w:rsidRPr="00000000" w14:paraId="0000000F">
      <w:pPr>
        <w:rPr/>
      </w:pPr>
      <w:r w:rsidDel="00000000" w:rsidR="00000000" w:rsidRPr="00000000">
        <w:rPr>
          <w:rtl w:val="0"/>
        </w:rPr>
        <w:t xml:space="preserve">Syftet med dessa Allmänna Försäljningsvillkor är att fastställa villkoren för onlineförsäljning av Produkterna på Webbplatsen. </w:t>
      </w:r>
    </w:p>
    <w:p w:rsidR="00000000" w:rsidDel="00000000" w:rsidP="00000000" w:rsidRDefault="00000000" w:rsidRPr="00000000" w14:paraId="00000010">
      <w:pPr>
        <w:rPr/>
      </w:pPr>
      <w:r w:rsidDel="00000000" w:rsidR="00000000" w:rsidRPr="00000000">
        <w:rPr>
          <w:rtl w:val="0"/>
        </w:rPr>
        <w:t xml:space="preserve">Genom att kryssa i relevant ruta anger Köparen att de har läst och uttryckligen accepterar villkoren, förutsatt att detta godkännande inte kräver Köparens handskrivna signatur. Köparen kan säkerhetskopiera eller skriva ut dessa Allmänna Försäljningsvillkor utan ändringar.</w:t>
      </w:r>
    </w:p>
    <w:p w:rsidR="00000000" w:rsidDel="00000000" w:rsidP="00000000" w:rsidRDefault="00000000" w:rsidRPr="00000000" w14:paraId="00000011">
      <w:pPr>
        <w:rPr/>
      </w:pPr>
      <w:r w:rsidDel="00000000" w:rsidR="00000000" w:rsidRPr="00000000">
        <w:rPr>
          <w:rtl w:val="0"/>
        </w:rPr>
        <w:t xml:space="preserve">SISLEY förbehåller sig rätten att när som helst ändra dessa Allmänna Försäljningsvillkor utan föregående meddelande. De Allmänna Försäljningsvillkor som gäller för försäljningen är dock de som Köparen accepterat i samband med sin beställning.</w:t>
      </w:r>
    </w:p>
    <w:p w:rsidR="00000000" w:rsidDel="00000000" w:rsidP="00000000" w:rsidRDefault="00000000" w:rsidRPr="00000000" w14:paraId="00000012">
      <w:pPr>
        <w:rPr/>
      </w:pPr>
      <w:r w:rsidDel="00000000" w:rsidR="00000000" w:rsidRPr="00000000">
        <w:rPr>
          <w:rtl w:val="0"/>
        </w:rPr>
        <w:t xml:space="preserve">Dessa Allmänna Försäljningsvillkor utesluter tillämpning av något annat dokument.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Produktinformation</w:t>
      </w:r>
    </w:p>
    <w:p w:rsidR="00000000" w:rsidDel="00000000" w:rsidP="00000000" w:rsidRDefault="00000000" w:rsidRPr="00000000" w14:paraId="00000015">
      <w:pPr>
        <w:rPr/>
      </w:pPr>
      <w:r w:rsidDel="00000000" w:rsidR="00000000" w:rsidRPr="00000000">
        <w:rPr>
          <w:rtl w:val="0"/>
        </w:rPr>
        <w:t xml:space="preserve">Köparen kan få information om Produkternas egenskaper och pris genom att klicka på dem på Webbplatsen.</w:t>
      </w:r>
    </w:p>
    <w:p w:rsidR="00000000" w:rsidDel="00000000" w:rsidP="00000000" w:rsidRDefault="00000000" w:rsidRPr="00000000" w14:paraId="00000016">
      <w:pPr>
        <w:rPr/>
      </w:pPr>
      <w:r w:rsidDel="00000000" w:rsidR="00000000" w:rsidRPr="00000000">
        <w:rPr>
          <w:rtl w:val="0"/>
        </w:rPr>
        <w:t xml:space="preserve">SISLEY förbehåller sig rätten att när som helst lägga till nya Produkter, ta bort andra eller ändra deras presentation eller pris. Den Produktinformation och de priser som gäller för beställningen är de som visas på Webbplatsen när Köparen bekräftar sin beställning.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Kundtjänst</w:t>
      </w:r>
    </w:p>
    <w:p w:rsidR="00000000" w:rsidDel="00000000" w:rsidP="00000000" w:rsidRDefault="00000000" w:rsidRPr="00000000" w14:paraId="00000019">
      <w:pPr>
        <w:rPr/>
      </w:pPr>
      <w:r w:rsidDel="00000000" w:rsidR="00000000" w:rsidRPr="00000000">
        <w:rPr>
          <w:rtl w:val="0"/>
        </w:rPr>
        <w:t xml:space="preserve">SISLEYs Kundservice kan kontaktas för information, frågor eller råd som rör beställningar eller Produkter:</w:t>
      </w:r>
    </w:p>
    <w:p w:rsidR="00000000" w:rsidDel="00000000" w:rsidP="00000000" w:rsidRDefault="00000000" w:rsidRPr="00000000" w14:paraId="0000001A">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Genom att fylla i ”Kontaktformulär” på Webbplatsen;</w:t>
      </w:r>
    </w:p>
    <w:p w:rsidR="00000000" w:rsidDel="00000000" w:rsidP="00000000" w:rsidRDefault="00000000" w:rsidRPr="00000000" w14:paraId="0000001B">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Via e-post till: </w:t>
      </w:r>
      <w:hyperlink r:id="rId10">
        <w:r w:rsidDel="00000000" w:rsidR="00000000" w:rsidRPr="00000000">
          <w:rPr>
            <w:color w:val="1155cc"/>
            <w:u w:val="single"/>
            <w:rtl w:val="0"/>
          </w:rPr>
          <w:t xml:space="preserve">info.se@sisley.fr</w:t>
        </w:r>
      </w:hyperlink>
      <w:r w:rsidDel="00000000" w:rsidR="00000000" w:rsidRPr="00000000">
        <w:rPr>
          <w:rtl w:val="0"/>
        </w:rPr>
        <w:t xml:space="preserve"> ;</w:t>
      </w:r>
    </w:p>
    <w:p w:rsidR="00000000" w:rsidDel="00000000" w:rsidP="00000000" w:rsidRDefault="00000000" w:rsidRPr="00000000" w14:paraId="0000001C">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Per brev, genom att skriva till följande address: SISLEY, Bredgade 20A, 1. Sal, 1260 København K, Danmark. </w:t>
      </w:r>
    </w:p>
    <w:p w:rsidR="00000000" w:rsidDel="00000000" w:rsidP="00000000" w:rsidRDefault="00000000" w:rsidRPr="00000000" w14:paraId="0000001D">
      <w:pPr>
        <w:pStyle w:val="Heading1"/>
        <w:numPr>
          <w:ilvl w:val="0"/>
          <w:numId w:val="1"/>
        </w:numPr>
        <w:tabs>
          <w:tab w:val="left" w:leader="none" w:pos="426"/>
          <w:tab w:val="left" w:leader="none" w:pos="426"/>
        </w:tabs>
        <w:ind w:left="360" w:hanging="360"/>
        <w:rPr/>
      </w:pPr>
      <w:r w:rsidDel="00000000" w:rsidR="00000000" w:rsidRPr="00000000">
        <w:rPr>
          <w:rtl w:val="0"/>
        </w:rPr>
        <w:t xml:space="preserve">BESTÄLLNING</w:t>
      </w:r>
    </w:p>
    <w:p w:rsidR="00000000" w:rsidDel="00000000" w:rsidP="00000000" w:rsidRDefault="00000000" w:rsidRPr="00000000" w14:paraId="0000001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De olika beställningsstegen är följande:</w:t>
      </w:r>
    </w:p>
    <w:p w:rsidR="00000000" w:rsidDel="00000000" w:rsidP="00000000" w:rsidRDefault="00000000" w:rsidRPr="00000000" w14:paraId="0000001F">
      <w:pPr>
        <w:pStyle w:val="Heading3"/>
        <w:numPr>
          <w:ilvl w:val="2"/>
          <w:numId w:val="1"/>
        </w:numPr>
        <w:tabs>
          <w:tab w:val="left" w:leader="none" w:pos="426"/>
          <w:tab w:val="left" w:leader="none" w:pos="426"/>
        </w:tabs>
        <w:ind w:left="720" w:hanging="720"/>
        <w:rPr/>
      </w:pPr>
      <w:r w:rsidDel="00000000" w:rsidR="00000000" w:rsidRPr="00000000">
        <w:rPr>
          <w:rtl w:val="0"/>
        </w:rPr>
        <w:t xml:space="preserve">Beställning på Webbplatsen</w:t>
      </w:r>
    </w:p>
    <w:p w:rsidR="00000000" w:rsidDel="00000000" w:rsidP="00000000" w:rsidRDefault="00000000" w:rsidRPr="00000000" w14:paraId="00000020">
      <w:pPr>
        <w:rPr/>
      </w:pPr>
      <w:r w:rsidDel="00000000" w:rsidR="00000000" w:rsidRPr="00000000">
        <w:rPr>
          <w:rtl w:val="0"/>
        </w:rPr>
        <w:t xml:space="preserve">Köparen gör sitt produktval och lägger Produkten i ”Din varukorg”. Köparen kan där kontrollera detaljerna i den beställningen och ändra den när som helst.</w:t>
      </w:r>
    </w:p>
    <w:p w:rsidR="00000000" w:rsidDel="00000000" w:rsidP="00000000" w:rsidRDefault="00000000" w:rsidRPr="00000000" w14:paraId="00000021">
      <w:pPr>
        <w:rPr/>
      </w:pPr>
      <w:r w:rsidDel="00000000" w:rsidR="00000000" w:rsidRPr="00000000">
        <w:rPr>
          <w:rtl w:val="0"/>
        </w:rPr>
        <w:t xml:space="preserve">Köparen bekräftar sedan sina kontaktuppgifter, faktureringsadress, leveransinformation och leveransmetod samt vald betalningsmetod. </w:t>
      </w:r>
    </w:p>
    <w:p w:rsidR="00000000" w:rsidDel="00000000" w:rsidP="00000000" w:rsidRDefault="00000000" w:rsidRPr="00000000" w14:paraId="00000022">
      <w:pPr>
        <w:rPr/>
      </w:pPr>
      <w:r w:rsidDel="00000000" w:rsidR="00000000" w:rsidRPr="00000000">
        <w:rPr>
          <w:rtl w:val="0"/>
        </w:rPr>
        <w:t xml:space="preserve">Köparen anses ha slutligt accepterat innehåll i och villkoren för beställningen, pris, egenskaper, kvantiteter och leveranstider för de beställda Produkterna, från det ögonblick Köparen bekräftar beställningen genom att klicka på ”Betala”. Beställningen är då slutgiltig.</w:t>
      </w:r>
    </w:p>
    <w:p w:rsidR="00000000" w:rsidDel="00000000" w:rsidP="00000000" w:rsidRDefault="00000000" w:rsidRPr="00000000" w14:paraId="0000002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Orderbekräftelse</w:t>
      </w:r>
    </w:p>
    <w:p w:rsidR="00000000" w:rsidDel="00000000" w:rsidP="00000000" w:rsidRDefault="00000000" w:rsidRPr="00000000" w14:paraId="00000024">
      <w:pPr>
        <w:rPr/>
      </w:pPr>
      <w:r w:rsidDel="00000000" w:rsidR="00000000" w:rsidRPr="00000000">
        <w:rPr>
          <w:rtl w:val="0"/>
        </w:rPr>
        <w:t xml:space="preserve">SISLEY skickar ett e-postmeddelande till Köparen med en sammanfattning av villkoren för beställningen.</w:t>
      </w:r>
    </w:p>
    <w:p w:rsidR="00000000" w:rsidDel="00000000" w:rsidP="00000000" w:rsidRDefault="00000000" w:rsidRPr="00000000" w14:paraId="00000025">
      <w:pPr>
        <w:rPr/>
      </w:pPr>
      <w:r w:rsidDel="00000000" w:rsidR="00000000" w:rsidRPr="00000000">
        <w:rPr>
          <w:rtl w:val="0"/>
        </w:rPr>
        <w:t xml:space="preserve">Köparen kan följa orderförloppet och ladda ner fakturan under ”Mitt konto” på Webbplatsen.</w:t>
      </w:r>
    </w:p>
    <w:p w:rsidR="00000000" w:rsidDel="00000000" w:rsidP="00000000" w:rsidRDefault="00000000" w:rsidRPr="00000000" w14:paraId="0000002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Produkter som inte är tillgängliga</w:t>
      </w:r>
    </w:p>
    <w:p w:rsidR="00000000" w:rsidDel="00000000" w:rsidP="00000000" w:rsidRDefault="00000000" w:rsidRPr="00000000" w14:paraId="00000027">
      <w:pPr>
        <w:rPr/>
      </w:pPr>
      <w:r w:rsidDel="00000000" w:rsidR="00000000" w:rsidRPr="00000000">
        <w:rPr>
          <w:rtl w:val="0"/>
        </w:rPr>
        <w:t xml:space="preserve">Om en eller flera Produkter inte är tillgängliga efter att beställningen har lagts, kommer Köparen att informeras om konsekvenserna av detta på beställningen senast vid leverans. Endast Produkter som levereras kommer att faktureras.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Annulering av beställning</w:t>
      </w:r>
    </w:p>
    <w:p w:rsidR="00000000" w:rsidDel="00000000" w:rsidP="00000000" w:rsidRDefault="00000000" w:rsidRPr="00000000" w14:paraId="0000002C">
      <w:pPr>
        <w:rPr/>
      </w:pPr>
      <w:r w:rsidDel="00000000" w:rsidR="00000000" w:rsidRPr="00000000">
        <w:rPr>
          <w:rtl w:val="0"/>
        </w:rPr>
        <w:t xml:space="preserve">SISLEY förbehåller sig rätten att annullera beställningar av legitima skäl, i synnerhet: </w:t>
      </w:r>
    </w:p>
    <w:p w:rsidR="00000000" w:rsidDel="00000000" w:rsidP="00000000" w:rsidRDefault="00000000" w:rsidRPr="00000000" w14:paraId="0000002D">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Beställningar som gjorts av branschaktörer, onormala beställningar (t.ex. beställningar som överstiger fyra produkter med samma referens), onormalt återkommande beställningar;</w:t>
      </w:r>
    </w:p>
    <w:p w:rsidR="00000000" w:rsidDel="00000000" w:rsidP="00000000" w:rsidRDefault="00000000" w:rsidRPr="00000000" w14:paraId="0000002E">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Om köparen tillhandahåller ofullständig eller felaktig information;</w:t>
      </w:r>
    </w:p>
    <w:p w:rsidR="00000000" w:rsidDel="00000000" w:rsidP="00000000" w:rsidRDefault="00000000" w:rsidRPr="00000000" w14:paraId="0000002F">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Betalningsförsummelse eller delbetalning av de belopp som Köparen är skyldig.</w:t>
      </w:r>
    </w:p>
    <w:p w:rsidR="00000000" w:rsidDel="00000000" w:rsidP="00000000" w:rsidRDefault="00000000" w:rsidRPr="00000000" w14:paraId="00000030">
      <w:pPr>
        <w:rPr/>
      </w:pPr>
      <w:r w:rsidDel="00000000" w:rsidR="00000000" w:rsidRPr="00000000">
        <w:rPr>
          <w:rtl w:val="0"/>
        </w:rPr>
        <w:t xml:space="preserve">Köparen kan annullera beställningen genom att utöva ångerrätten som förklaras i stycke ”6. ÅNGERRÄTT”.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numPr>
          <w:ilvl w:val="0"/>
          <w:numId w:val="1"/>
        </w:numPr>
        <w:tabs>
          <w:tab w:val="left" w:leader="none" w:pos="426"/>
          <w:tab w:val="left" w:leader="none" w:pos="426"/>
        </w:tabs>
        <w:ind w:left="360" w:hanging="360"/>
        <w:rPr/>
      </w:pPr>
      <w:r w:rsidDel="00000000" w:rsidR="00000000" w:rsidRPr="00000000">
        <w:rPr>
          <w:rtl w:val="0"/>
        </w:rPr>
        <w:t xml:space="preserve">PRIS</w:t>
      </w:r>
    </w:p>
    <w:p w:rsidR="00000000" w:rsidDel="00000000" w:rsidP="00000000" w:rsidRDefault="00000000" w:rsidRPr="00000000" w14:paraId="00000033">
      <w:pPr>
        <w:keepNext w:val="1"/>
        <w:keepLines w:val="1"/>
        <w:tabs>
          <w:tab w:val="left" w:leader="none" w:pos="709"/>
        </w:tabs>
        <w:spacing w:after="0" w:lineRule="auto"/>
        <w:rPr/>
      </w:pPr>
      <w:r w:rsidDel="00000000" w:rsidR="00000000" w:rsidRPr="00000000">
        <w:rPr>
          <w:rtl w:val="0"/>
        </w:rPr>
      </w:r>
    </w:p>
    <w:p w:rsidR="00000000" w:rsidDel="00000000" w:rsidP="00000000" w:rsidRDefault="00000000" w:rsidRPr="00000000" w14:paraId="00000034">
      <w:pPr>
        <w:keepNext w:val="1"/>
        <w:keepLines w:val="1"/>
        <w:tabs>
          <w:tab w:val="left" w:leader="none" w:pos="709"/>
        </w:tabs>
        <w:spacing w:after="0" w:before="0" w:lineRule="auto"/>
        <w:rPr/>
      </w:pPr>
      <w:r w:rsidDel="00000000" w:rsidR="00000000" w:rsidRPr="00000000">
        <w:rPr>
          <w:rtl w:val="0"/>
        </w:rPr>
        <w:t xml:space="preserve">Priserna som visas på Webbplatsen anges i svenska kronor (SEK) inklusive moms och kan komma att ändras under året. De beställda Produkterna faktureras dock till det pris som gäller när beställningen registreras.</w:t>
      </w:r>
    </w:p>
    <w:p w:rsidR="00000000" w:rsidDel="00000000" w:rsidP="00000000" w:rsidRDefault="00000000" w:rsidRPr="00000000" w14:paraId="00000035">
      <w:pPr>
        <w:keepNext w:val="1"/>
        <w:keepLines w:val="1"/>
        <w:tabs>
          <w:tab w:val="left" w:leader="none" w:pos="709"/>
        </w:tabs>
        <w:spacing w:after="0" w:before="0" w:lineRule="auto"/>
        <w:rPr/>
      </w:pPr>
      <w:r w:rsidDel="00000000" w:rsidR="00000000" w:rsidRPr="00000000">
        <w:rPr>
          <w:rtl w:val="0"/>
        </w:rPr>
        <w:t xml:space="preserve">Priserna inkluderar inte fraktkostnader som faktureras utöver priset för de köpta Produkterna beroende på orderbeloppet. Fraktkostnaderna anges innan Köparens beställning registreras.</w:t>
      </w:r>
    </w:p>
    <w:p w:rsidR="00000000" w:rsidDel="00000000" w:rsidP="00000000" w:rsidRDefault="00000000" w:rsidRPr="00000000" w14:paraId="00000036">
      <w:pPr>
        <w:keepNext w:val="1"/>
        <w:keepLines w:val="1"/>
        <w:tabs>
          <w:tab w:val="left" w:leader="none" w:pos="709"/>
        </w:tabs>
        <w:spacing w:after="0" w:before="0" w:lineRule="auto"/>
        <w:rPr/>
      </w:pPr>
      <w:r w:rsidDel="00000000" w:rsidR="00000000" w:rsidRPr="00000000">
        <w:rPr>
          <w:rtl w:val="0"/>
        </w:rPr>
        <w:t xml:space="preserve">Priserna inkluderar den mervärdesskatt (moms) som är tillämplig på beställningsdagen och eventuella ändringar i skattesatsen kommer automatiskt att reflekteras i priset på de sålda Produkterna.</w:t>
      </w:r>
    </w:p>
    <w:p w:rsidR="00000000" w:rsidDel="00000000" w:rsidP="00000000" w:rsidRDefault="00000000" w:rsidRPr="00000000" w14:paraId="00000037">
      <w:pPr>
        <w:keepNext w:val="1"/>
        <w:keepLines w:val="1"/>
        <w:tabs>
          <w:tab w:val="left" w:leader="none" w:pos="709"/>
        </w:tabs>
        <w:spacing w:before="0" w:lineRule="auto"/>
        <w:rPr/>
      </w:pPr>
      <w:r w:rsidDel="00000000" w:rsidR="00000000" w:rsidRPr="00000000">
        <w:rPr>
          <w:rtl w:val="0"/>
        </w:rPr>
      </w:r>
    </w:p>
    <w:p w:rsidR="00000000" w:rsidDel="00000000" w:rsidP="00000000" w:rsidRDefault="00000000" w:rsidRPr="00000000" w14:paraId="00000038">
      <w:pPr>
        <w:pStyle w:val="Heading1"/>
        <w:numPr>
          <w:ilvl w:val="0"/>
          <w:numId w:val="1"/>
        </w:numPr>
        <w:tabs>
          <w:tab w:val="left" w:leader="none" w:pos="426"/>
          <w:tab w:val="left" w:leader="none" w:pos="426"/>
        </w:tabs>
        <w:ind w:left="360" w:hanging="360"/>
        <w:rPr/>
      </w:pPr>
      <w:r w:rsidDel="00000000" w:rsidR="00000000" w:rsidRPr="00000000">
        <w:rPr>
          <w:rtl w:val="0"/>
        </w:rPr>
        <w:t xml:space="preserve">BETALNINGSVILLKOR</w:t>
      </w:r>
    </w:p>
    <w:p w:rsidR="00000000" w:rsidDel="00000000" w:rsidP="00000000" w:rsidRDefault="00000000" w:rsidRPr="00000000" w14:paraId="00000039">
      <w:pPr>
        <w:pStyle w:val="Heading2"/>
        <w:numPr>
          <w:ilvl w:val="1"/>
          <w:numId w:val="1"/>
        </w:numPr>
        <w:tabs>
          <w:tab w:val="left" w:leader="none" w:pos="426"/>
          <w:tab w:val="left" w:leader="none" w:pos="426"/>
        </w:tabs>
        <w:ind w:left="0" w:firstLine="0"/>
        <w:rPr>
          <w:u w:val="none"/>
        </w:rPr>
      </w:pPr>
      <w:r w:rsidDel="00000000" w:rsidR="00000000" w:rsidRPr="00000000">
        <w:rPr>
          <w:u w:val="none"/>
          <w:rtl w:val="0"/>
        </w:rPr>
        <w:t xml:space="preserve">Sisley accepterar att beställningar kan betalas via någon av de betalningsmetoder som finns tillgängliga på Webbplatsen.</w:t>
      </w:r>
    </w:p>
    <w:p w:rsidR="00000000" w:rsidDel="00000000" w:rsidP="00000000" w:rsidRDefault="00000000" w:rsidRPr="00000000" w14:paraId="0000003A">
      <w:pPr>
        <w:pStyle w:val="Heading2"/>
        <w:numPr>
          <w:ilvl w:val="1"/>
          <w:numId w:val="1"/>
        </w:numPr>
        <w:tabs>
          <w:tab w:val="left" w:leader="none" w:pos="426"/>
          <w:tab w:val="left" w:leader="none" w:pos="426"/>
        </w:tabs>
        <w:ind w:left="0" w:firstLine="0"/>
        <w:rPr>
          <w:u w:val="none"/>
        </w:rPr>
      </w:pPr>
      <w:r w:rsidDel="00000000" w:rsidR="00000000" w:rsidRPr="00000000">
        <w:rPr>
          <w:u w:val="none"/>
          <w:rtl w:val="0"/>
        </w:rPr>
        <w:t xml:space="preserve">Hela transaktionen utförs i krypterat läge och Köparens bankuppgifter överförs inte via Webbplatsen utan via betalplattformen hos dess tjänsteleverantör, ADYEN, för att garantera betalningssäkerhet och förhindra bedrägerier med betalkort. SISLEY förbehåller sig rätten att kontrollera riktigheten av den information som Köparen har angett genom att begära en styrkande handling såsom en kopia av Köparens identitetshandling via e-post eller brev, vilket får till följd att Beställningen har en suspensiv effekt. Om Köparen underlåter att göra detta eller om styrkande handlingar inte överensstämmer, förbehåller sig SISLEY rätten att annullera Ordern utan att Köparen kan göra anspråk på någon ersättning av något slag.  </w:t>
      </w:r>
    </w:p>
    <w:p w:rsidR="00000000" w:rsidDel="00000000" w:rsidP="00000000" w:rsidRDefault="00000000" w:rsidRPr="00000000" w14:paraId="0000003B">
      <w:pPr>
        <w:rPr/>
      </w:pPr>
      <w:r w:rsidDel="00000000" w:rsidR="00000000" w:rsidRPr="00000000">
        <w:rPr>
          <w:rtl w:val="0"/>
        </w:rPr>
        <w:t xml:space="preserve">Som ett led i kampen mot Internetbedrägerier kan information om din beställning lämnas ut till en behörig myndighet för kontroll. </w:t>
      </w:r>
    </w:p>
    <w:p w:rsidR="00000000" w:rsidDel="00000000" w:rsidP="00000000" w:rsidRDefault="00000000" w:rsidRPr="00000000" w14:paraId="0000003C">
      <w:pPr>
        <w:rPr/>
      </w:pPr>
      <w:r w:rsidDel="00000000" w:rsidR="00000000" w:rsidRPr="00000000">
        <w:rPr>
          <w:rtl w:val="0"/>
        </w:rPr>
        <w:t xml:space="preserve">Köparen garanterar SISLEY att denne har de tillstånd som kan krävas för att använda den valda betalningsmetoden vid registreringen av beställningen. </w:t>
      </w:r>
    </w:p>
    <w:p w:rsidR="00000000" w:rsidDel="00000000" w:rsidP="00000000" w:rsidRDefault="00000000" w:rsidRPr="00000000" w14:paraId="0000003D">
      <w:pPr>
        <w:rPr/>
      </w:pPr>
      <w:r w:rsidDel="00000000" w:rsidR="00000000" w:rsidRPr="00000000">
        <w:rPr>
          <w:rtl w:val="0"/>
        </w:rPr>
        <w:t xml:space="preserve">SISLEY förbehåller sig rätten att avbryta eller annullera varje beställning och/eller leverans oavsett art och nivå i händelse av utebliven betalning av belopp som Köparen är skyldig eller en betalningsincident. </w:t>
      </w:r>
    </w:p>
    <w:p w:rsidR="00000000" w:rsidDel="00000000" w:rsidP="00000000" w:rsidRDefault="00000000" w:rsidRPr="00000000" w14:paraId="0000003E">
      <w:pPr>
        <w:rPr/>
      </w:pPr>
      <w:r w:rsidDel="00000000" w:rsidR="00000000" w:rsidRPr="00000000">
        <w:rPr>
          <w:rtl w:val="0"/>
        </w:rPr>
        <w:t xml:space="preserve">För att göra köpprocessen på Webbplatsen enklare kan Köparen registrera sina bankuppgifter säkert i krypterat läge med hjälp av alternativet ”Mina registrerade betalkort”. Köparen kan när som helst radera sina bankuppgifter om de inte längre vill ha detta alternativ eller ange nya bankuppgifter i avsnittet ”Betalningsmetod”.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tabs>
          <w:tab w:val="left" w:leader="none" w:pos="426"/>
          <w:tab w:val="left" w:leader="none" w:pos="851"/>
        </w:tabs>
        <w:rPr/>
      </w:pPr>
      <w:bookmarkStart w:colFirst="0" w:colLast="0" w:name="_heading=h.dg3ctvc1jsht" w:id="1"/>
      <w:bookmarkEnd w:id="1"/>
      <w:r w:rsidDel="00000000" w:rsidR="00000000" w:rsidRPr="00000000">
        <w:rPr>
          <w:rtl w:val="0"/>
        </w:rPr>
        <w:t xml:space="preserve">4.3 </w:t>
        <w:tab/>
        <w:t xml:space="preserve">Köparen kan betala beställningar med PayPal, förutsatt att de har ett konto hos PayPayl. PayPals allmäna villkor gäller.   </w:t>
      </w:r>
    </w:p>
    <w:p w:rsidR="00000000" w:rsidDel="00000000" w:rsidP="00000000" w:rsidRDefault="00000000" w:rsidRPr="00000000" w14:paraId="00000041">
      <w:pPr>
        <w:tabs>
          <w:tab w:val="left" w:leader="none" w:pos="426"/>
          <w:tab w:val="left" w:leader="none" w:pos="851"/>
        </w:tabs>
        <w:rPr/>
      </w:pPr>
      <w:r w:rsidDel="00000000" w:rsidR="00000000" w:rsidRPr="00000000">
        <w:rPr>
          <w:rtl w:val="0"/>
        </w:rPr>
      </w:r>
    </w:p>
    <w:p w:rsidR="00000000" w:rsidDel="00000000" w:rsidP="00000000" w:rsidRDefault="00000000" w:rsidRPr="00000000" w14:paraId="00000042">
      <w:pPr>
        <w:pStyle w:val="Heading1"/>
        <w:numPr>
          <w:ilvl w:val="0"/>
          <w:numId w:val="1"/>
        </w:numPr>
        <w:tabs>
          <w:tab w:val="left" w:leader="none" w:pos="426"/>
          <w:tab w:val="left" w:leader="none" w:pos="426"/>
        </w:tabs>
        <w:ind w:left="360" w:hanging="360"/>
        <w:rPr/>
      </w:pPr>
      <w:r w:rsidDel="00000000" w:rsidR="00000000" w:rsidRPr="00000000">
        <w:rPr>
          <w:rtl w:val="0"/>
        </w:rPr>
        <w:t xml:space="preserve">LEVERANS</w:t>
      </w:r>
    </w:p>
    <w:p w:rsidR="00000000" w:rsidDel="00000000" w:rsidP="00000000" w:rsidRDefault="00000000" w:rsidRPr="00000000" w14:paraId="0000004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Leveransvillkor</w:t>
      </w:r>
    </w:p>
    <w:p w:rsidR="00000000" w:rsidDel="00000000" w:rsidP="00000000" w:rsidRDefault="00000000" w:rsidRPr="00000000" w14:paraId="00000044">
      <w:pPr>
        <w:rPr/>
      </w:pPr>
      <w:r w:rsidDel="00000000" w:rsidR="00000000" w:rsidRPr="00000000">
        <w:rPr>
          <w:rtl w:val="0"/>
        </w:rPr>
        <w:t xml:space="preserve">Produkterna kan endast levereras i Sverige.</w:t>
      </w:r>
    </w:p>
    <w:p w:rsidR="00000000" w:rsidDel="00000000" w:rsidP="00000000" w:rsidRDefault="00000000" w:rsidRPr="00000000" w14:paraId="00000045">
      <w:pPr>
        <w:rPr/>
      </w:pPr>
      <w:r w:rsidDel="00000000" w:rsidR="00000000" w:rsidRPr="00000000">
        <w:rPr>
          <w:rtl w:val="0"/>
        </w:rPr>
        <w:t xml:space="preserve">Vid beställning kan Köparen välja den leveransmetod som är mest lämplig för bland de tillgängliga leveransmetoderna.</w:t>
      </w:r>
    </w:p>
    <w:p w:rsidR="00000000" w:rsidDel="00000000" w:rsidP="00000000" w:rsidRDefault="00000000" w:rsidRPr="00000000" w14:paraId="0000004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Leveranstider</w:t>
      </w:r>
    </w:p>
    <w:p w:rsidR="00000000" w:rsidDel="00000000" w:rsidP="00000000" w:rsidRDefault="00000000" w:rsidRPr="00000000" w14:paraId="00000047">
      <w:pPr>
        <w:rPr/>
      </w:pPr>
      <w:r w:rsidDel="00000000" w:rsidR="00000000" w:rsidRPr="00000000">
        <w:rPr>
          <w:rtl w:val="0"/>
        </w:rPr>
        <w:t xml:space="preserve">Leveranstiden för Produkterna beror på vilket alternativ Köparen väljer när beställningen görs.</w:t>
      </w:r>
    </w:p>
    <w:p w:rsidR="00000000" w:rsidDel="00000000" w:rsidP="00000000" w:rsidRDefault="00000000" w:rsidRPr="00000000" w14:paraId="00000048">
      <w:pPr>
        <w:rPr/>
      </w:pPr>
      <w:r w:rsidDel="00000000" w:rsidR="00000000" w:rsidRPr="00000000">
        <w:rPr>
          <w:rtl w:val="0"/>
        </w:rPr>
        <w:t xml:space="preserve">Under alla omständigheter kommer Produkterna att levereras till Köparen senast trettio (30) dagar efter det att beställningen har bekräftats, exklusive lagerbrist, fall av force majeure, transport- och/eller poststrejk.</w:t>
      </w:r>
    </w:p>
    <w:p w:rsidR="00000000" w:rsidDel="00000000" w:rsidP="00000000" w:rsidRDefault="00000000" w:rsidRPr="00000000" w14:paraId="00000049">
      <w:pPr>
        <w:rPr/>
      </w:pPr>
      <w:r w:rsidDel="00000000" w:rsidR="00000000" w:rsidRPr="00000000">
        <w:rPr>
          <w:rtl w:val="0"/>
        </w:rPr>
        <w:t xml:space="preserve">Om Produkterna returneras till SISLEY på grund av att Köparen inte har tagit emot paketet som innehåller Produkterna, kommer Köparen att återbetalas orderbeloppet efter att fraktkostnaderna har dragits av.</w:t>
      </w:r>
    </w:p>
    <w:p w:rsidR="00000000" w:rsidDel="00000000" w:rsidP="00000000" w:rsidRDefault="00000000" w:rsidRPr="00000000" w14:paraId="0000004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Kontroll av beställning vid mottagande</w:t>
      </w:r>
    </w:p>
    <w:p w:rsidR="00000000" w:rsidDel="00000000" w:rsidP="00000000" w:rsidRDefault="00000000" w:rsidRPr="00000000" w14:paraId="0000004B">
      <w:pPr>
        <w:rPr/>
      </w:pPr>
      <w:r w:rsidDel="00000000" w:rsidR="00000000" w:rsidRPr="00000000">
        <w:rPr>
          <w:rtl w:val="0"/>
        </w:rPr>
        <w:t xml:space="preserve">Köparen måste omedelbart kontrollera paketets skick för att kunna göra eventuella reklamationer direkt till transportören när paketet levereras. Inga efterföljande reklamationer avseende paketets skick kan göras till SISLEY:s Kundtjänst.</w:t>
      </w:r>
    </w:p>
    <w:p w:rsidR="00000000" w:rsidDel="00000000" w:rsidP="00000000" w:rsidRDefault="00000000" w:rsidRPr="00000000" w14:paraId="0000004C">
      <w:pPr>
        <w:rPr/>
      </w:pPr>
      <w:r w:rsidDel="00000000" w:rsidR="00000000" w:rsidRPr="00000000">
        <w:rPr>
          <w:rtl w:val="0"/>
        </w:rPr>
        <w:t xml:space="preserve">Köparen ska därefter kontrollera att leveransen överensstämmer med beställningen och snarast möjligt meddela SISLEY:s Kundtjänst om eventuella felaktigheter eller avvikelser.</w:t>
      </w:r>
    </w:p>
    <w:p w:rsidR="00000000" w:rsidDel="00000000" w:rsidP="00000000" w:rsidRDefault="00000000" w:rsidRPr="00000000" w14:paraId="0000004D">
      <w:pPr>
        <w:pStyle w:val="Heading1"/>
        <w:numPr>
          <w:ilvl w:val="0"/>
          <w:numId w:val="1"/>
        </w:numPr>
        <w:tabs>
          <w:tab w:val="left" w:leader="none" w:pos="426"/>
          <w:tab w:val="left" w:leader="none" w:pos="426"/>
        </w:tabs>
        <w:ind w:left="360" w:hanging="360"/>
        <w:rPr/>
      </w:pPr>
      <w:bookmarkStart w:colFirst="0" w:colLast="0" w:name="_heading=h.pnxoqlu05pag" w:id="2"/>
      <w:bookmarkEnd w:id="2"/>
      <w:r w:rsidDel="00000000" w:rsidR="00000000" w:rsidRPr="00000000">
        <w:rPr>
          <w:rtl w:val="0"/>
        </w:rPr>
        <w:t xml:space="preserve">ÅNGERRÄTT</w:t>
      </w:r>
    </w:p>
    <w:p w:rsidR="00000000" w:rsidDel="00000000" w:rsidP="00000000" w:rsidRDefault="00000000" w:rsidRPr="00000000" w14:paraId="0000004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Ångerrätten</w:t>
      </w:r>
    </w:p>
    <w:p w:rsidR="00000000" w:rsidDel="00000000" w:rsidP="00000000" w:rsidRDefault="00000000" w:rsidRPr="00000000" w14:paraId="0000004F">
      <w:pPr>
        <w:rPr/>
      </w:pPr>
      <w:r w:rsidDel="00000000" w:rsidR="00000000" w:rsidRPr="00000000">
        <w:rPr>
          <w:rtl w:val="0"/>
        </w:rPr>
        <w:t xml:space="preserve">Köparen har rätt att frånträda avtalet utan att ange något skäl inom fjorton (14) kalenderdagar från den dag då avtalet ingicks, d.v.s. beställningen mottogs. Om den fjorton (14) dagar långa perioden löper ut på en lördag, söndag eller allmän helgdag eller en arbetsfri dag, förlängs perioden till nästa arbetsdag.</w:t>
      </w:r>
    </w:p>
    <w:p w:rsidR="00000000" w:rsidDel="00000000" w:rsidP="00000000" w:rsidRDefault="00000000" w:rsidRPr="00000000" w14:paraId="00000050">
      <w:pPr>
        <w:rPr/>
      </w:pPr>
      <w:r w:rsidDel="00000000" w:rsidR="00000000" w:rsidRPr="00000000">
        <w:rPr>
          <w:rtl w:val="0"/>
        </w:rPr>
        <w:t xml:space="preserve">Köparen måste utöva denna ångerrätt innan ångerfristen löper ut genom att informera SISLEY om sina önskemål genom att använda:</w:t>
      </w:r>
    </w:p>
    <w:p w:rsidR="00000000" w:rsidDel="00000000" w:rsidP="00000000" w:rsidRDefault="00000000" w:rsidRPr="00000000" w14:paraId="00000051">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Ångerblanketten på Webbplatsen under “Mitt konto”; </w:t>
      </w:r>
    </w:p>
    <w:p w:rsidR="00000000" w:rsidDel="00000000" w:rsidP="00000000" w:rsidRDefault="00000000" w:rsidRPr="00000000" w14:paraId="00000052">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Retursedeln i paketet;</w:t>
      </w:r>
    </w:p>
    <w:p w:rsidR="00000000" w:rsidDel="00000000" w:rsidP="00000000" w:rsidRDefault="00000000" w:rsidRPr="00000000" w14:paraId="00000053">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Eller ett brev eller e-postmeddelande som skickas till SISLEY:s kundtjänst (se punkt 1.5 i dessa Allmänna Försäljningsvillkor) med följande information: namn, postadress och när de är tillgängliga, telefonnummer, ordernummer och e-postadress.</w:t>
      </w:r>
    </w:p>
    <w:p w:rsidR="00000000" w:rsidDel="00000000" w:rsidP="00000000" w:rsidRDefault="00000000" w:rsidRPr="00000000" w14:paraId="0000005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Returer</w:t>
      </w:r>
    </w:p>
    <w:p w:rsidR="00000000" w:rsidDel="00000000" w:rsidP="00000000" w:rsidRDefault="00000000" w:rsidRPr="00000000" w14:paraId="00000055">
      <w:pPr>
        <w:rPr/>
      </w:pPr>
      <w:r w:rsidDel="00000000" w:rsidR="00000000" w:rsidRPr="00000000">
        <w:rPr>
          <w:rtl w:val="0"/>
        </w:rPr>
        <w:t xml:space="preserve">Produkten i fråga måste returneras med alla andra delar som levereras med beställningen intakta, i originalförpackningen, till följande adress inom högst fjorton (14) kalenderdagar från begäran om ångerrätt: </w:t>
      </w:r>
      <w:r w:rsidDel="00000000" w:rsidR="00000000" w:rsidRPr="00000000">
        <w:rPr>
          <w:color w:val="202124"/>
          <w:rtl w:val="0"/>
        </w:rPr>
        <w:t xml:space="preserve">SISLEY ApS – Att.: Webshop – Bredgade 20A, 1260 Köpenhamn K</w:t>
      </w:r>
      <w:r w:rsidDel="00000000" w:rsidR="00000000" w:rsidRPr="00000000">
        <w:rPr>
          <w:rtl w:val="0"/>
        </w:rPr>
        <w:t xml:space="preserve">, Danmark, med retursedeln (tillgänglig under ”Mitt konto” på webbplatsen eller medföljande i paketet).</w:t>
      </w:r>
    </w:p>
    <w:p w:rsidR="00000000" w:rsidDel="00000000" w:rsidP="00000000" w:rsidRDefault="00000000" w:rsidRPr="00000000" w14:paraId="00000056">
      <w:pPr>
        <w:rPr/>
      </w:pPr>
      <w:r w:rsidDel="00000000" w:rsidR="00000000" w:rsidRPr="00000000">
        <w:rPr>
          <w:rtl w:val="0"/>
        </w:rPr>
        <w:t xml:space="preserve">Av hygieniska skäl måste </w:t>
      </w:r>
      <w:r w:rsidDel="00000000" w:rsidR="00000000" w:rsidRPr="00000000">
        <w:rPr>
          <w:b w:val="1"/>
          <w:bCs w:val="1"/>
          <w:rtl w:val="0"/>
        </w:rPr>
        <w:t xml:space="preserve">kosmetiska produkter (hudvård, parfym, smink, hårvård etc.) returneras i sin originalförpackning, kompletta, intakta och i säljbart skick. Dessa produkter är olämpliga för efterföljande försäljning om de är öppnade.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Produkter som har öppnats, skadats eller vars originalförpackning har skadats kommer inte att återbetalas, tas tillbaka eller bytas ut, dvs. ångerrätten kommer inte att gälla i sådana fall.</w:t>
      </w:r>
    </w:p>
    <w:p w:rsidR="00000000" w:rsidDel="00000000" w:rsidP="00000000" w:rsidRDefault="00000000" w:rsidRPr="00000000" w14:paraId="00000058">
      <w:pPr>
        <w:rPr/>
      </w:pPr>
      <w:r w:rsidDel="00000000" w:rsidR="00000000" w:rsidRPr="00000000">
        <w:rPr>
          <w:rtl w:val="0"/>
        </w:rPr>
        <w:t xml:space="preserve">Om en låda eller ett set måste returneras, måste hela lådan eller setet returneras.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6.9291338582675" w:right="0" w:hanging="566.9291338582675"/>
        <w:jc w:val="both"/>
        <w:rPr/>
      </w:pPr>
      <w:r w:rsidDel="00000000" w:rsidR="00000000" w:rsidRPr="00000000">
        <w:rPr>
          <w:rtl w:val="0"/>
        </w:rPr>
        <w:t xml:space="preserve">Villkor för återbetalning </w:t>
      </w:r>
    </w:p>
    <w:p w:rsidR="00000000" w:rsidDel="00000000" w:rsidP="00000000" w:rsidRDefault="00000000" w:rsidRPr="00000000" w14:paraId="0000005B">
      <w:pPr>
        <w:rPr/>
      </w:pPr>
      <w:r w:rsidDel="00000000" w:rsidR="00000000" w:rsidRPr="00000000">
        <w:rPr>
          <w:rtl w:val="0"/>
        </w:rPr>
        <w:t xml:space="preserve">SISLEY återbetalar kostnaderna för de returnerade Produkterna samt standardfraktkostnaderna för varje retur som SISLEY accepterar (utom i fall av returer av delar av en beställning) inom högst 14 kalenderdagar från SISLEY:s kvalitativa och kvantitativa inspektion. Endast standardfraktkostnader kommer att återbetalas (kostnader för express- eller specialförsändelser på begäran av Köparen kommer inte att återbetalas). SISLEY kan innehålla återbetalningen tills vi får tillbaka Produkterna från dig eller tills du skickar bevis på att du har returnerat Produkterna, beroende på vilket som inträffar först. </w:t>
      </w:r>
    </w:p>
    <w:p w:rsidR="00000000" w:rsidDel="00000000" w:rsidP="00000000" w:rsidRDefault="00000000" w:rsidRPr="00000000" w14:paraId="0000005C">
      <w:pPr>
        <w:rPr/>
      </w:pPr>
      <w:r w:rsidDel="00000000" w:rsidR="00000000" w:rsidRPr="00000000">
        <w:rPr>
          <w:rtl w:val="0"/>
        </w:rPr>
        <w:t xml:space="preserve">Köparen är ansvarig för att betala returkostnaderna, paket som skickas fraktfritt eller med betalning vid leverans kommer att nekas.</w:t>
      </w:r>
    </w:p>
    <w:p w:rsidR="00000000" w:rsidDel="00000000" w:rsidP="00000000" w:rsidRDefault="00000000" w:rsidRPr="00000000" w14:paraId="0000005D">
      <w:pPr>
        <w:rPr/>
      </w:pPr>
      <w:r w:rsidDel="00000000" w:rsidR="00000000" w:rsidRPr="00000000">
        <w:rPr>
          <w:rtl w:val="0"/>
        </w:rPr>
        <w:t xml:space="preserve">Produkter som nekas kommer att returneras till köparen fraktfritt.</w:t>
      </w:r>
    </w:p>
    <w:p w:rsidR="00000000" w:rsidDel="00000000" w:rsidP="00000000" w:rsidRDefault="00000000" w:rsidRPr="00000000" w14:paraId="0000005E">
      <w:pPr>
        <w:pStyle w:val="Heading1"/>
        <w:numPr>
          <w:ilvl w:val="0"/>
          <w:numId w:val="1"/>
        </w:numPr>
        <w:tabs>
          <w:tab w:val="left" w:leader="none" w:pos="426"/>
          <w:tab w:val="left" w:leader="none" w:pos="426"/>
        </w:tabs>
        <w:ind w:left="360" w:hanging="360"/>
        <w:rPr/>
      </w:pPr>
      <w:r w:rsidDel="00000000" w:rsidR="00000000" w:rsidRPr="00000000">
        <w:rPr>
          <w:rtl w:val="0"/>
        </w:rPr>
        <w:t xml:space="preserve">LAGSTADGAD GARANTI FÖR ÖVERENSSTÄMMELSE OCH DOLDA FEL</w:t>
      </w:r>
    </w:p>
    <w:p w:rsidR="00000000" w:rsidDel="00000000" w:rsidP="00000000" w:rsidRDefault="00000000" w:rsidRPr="00000000" w14:paraId="0000005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SISLEY är ansvarigt för brister i Produktens överensstämmelse enligt den svenska konsumentköplagen.</w:t>
      </w:r>
    </w:p>
    <w:p w:rsidR="00000000" w:rsidDel="00000000" w:rsidP="00000000" w:rsidRDefault="00000000" w:rsidRPr="00000000" w14:paraId="00000060">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Köparen kan klicka in på “Mitt konto” på Webbplatsen eller använda retursedeln som finns i paketet för att genomdriva ovanstående garantier.</w:t>
      </w:r>
    </w:p>
    <w:p w:rsidR="00000000" w:rsidDel="00000000" w:rsidP="00000000" w:rsidRDefault="00000000" w:rsidRPr="00000000" w14:paraId="00000061">
      <w:pPr>
        <w:pStyle w:val="Heading2"/>
        <w:tabs>
          <w:tab w:val="left" w:leader="none" w:pos="426"/>
          <w:tab w:val="left" w:leader="none" w:pos="426"/>
        </w:tabs>
        <w:spacing w:after="120" w:lineRule="auto"/>
        <w:ind w:left="2703" w:firstLine="2127"/>
        <w:rPr>
          <w:u w:val="none"/>
        </w:rPr>
      </w:pPr>
      <w:r w:rsidDel="00000000" w:rsidR="00000000" w:rsidRPr="00000000">
        <w:rPr>
          <w:rtl w:val="0"/>
        </w:rPr>
      </w:r>
    </w:p>
    <w:tbl>
      <w:tblPr>
        <w:tblStyle w:val="Table1"/>
        <w:tblW w:w="9854.0" w:type="dxa"/>
        <w:jc w:val="left"/>
        <w:tblInd w:w="-108.0" w:type="dxa"/>
        <w:tblLayout w:type="fixed"/>
        <w:tblLook w:val="0400"/>
      </w:tblPr>
      <w:tblGrid>
        <w:gridCol w:w="9854"/>
        <w:tblGridChange w:id="0">
          <w:tblGrid>
            <w:gridCol w:w="98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pStyle w:val="Heading2"/>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När Köparen agerar i enlighet med den svenska konsumentköplagen</w:t>
            </w:r>
          </w:p>
          <w:p w:rsidR="00000000" w:rsidDel="00000000" w:rsidP="00000000" w:rsidRDefault="00000000" w:rsidRPr="00000000" w14:paraId="00000063">
            <w:pPr>
              <w:pStyle w:val="Heading4"/>
              <w:keepNext w:val="1"/>
              <w:keepLines w:val="1"/>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har de tre år på sig från det att Produkten levererades att agera;</w:t>
            </w:r>
          </w:p>
          <w:p w:rsidR="00000000" w:rsidDel="00000000" w:rsidP="00000000" w:rsidRDefault="00000000" w:rsidRPr="00000000" w14:paraId="00000064">
            <w:pPr>
              <w:pStyle w:val="Heading4"/>
              <w:keepNext w:val="1"/>
              <w:keepLines w:val="1"/>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kan de begära att en Produkt som inte uppfyller kraven byts ut eller att köpet hävs och att priset återbetalas; </w:t>
            </w:r>
          </w:p>
          <w:p w:rsidR="00000000" w:rsidDel="00000000" w:rsidP="00000000" w:rsidRDefault="00000000" w:rsidRPr="00000000" w14:paraId="00000065">
            <w:pPr>
              <w:pStyle w:val="Heading4"/>
              <w:keepNext w:val="1"/>
              <w:keepLines w:val="1"/>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284"/>
              <w:jc w:val="both"/>
              <w:rPr/>
            </w:pPr>
            <w:r w:rsidDel="00000000" w:rsidR="00000000" w:rsidRPr="00000000">
              <w:rPr>
                <w:rtl w:val="0"/>
              </w:rPr>
              <w:t xml:space="preserve">är de befriade från att tillhandahålla bevis på förekomsten av produktens bristande överensstämmelse under tjugofyra månader från leveransen av produkten. </w:t>
            </w:r>
          </w:p>
          <w:p w:rsidR="00000000" w:rsidDel="00000000" w:rsidP="00000000" w:rsidRDefault="00000000" w:rsidRPr="00000000" w14:paraId="00000066">
            <w:pPr>
              <w:pStyle w:val="Heading2"/>
              <w:tabs>
                <w:tab w:val="left" w:leader="none" w:pos="426"/>
                <w:tab w:val="left" w:leader="none" w:pos="426"/>
              </w:tabs>
              <w:ind w:left="0" w:firstLine="0"/>
              <w:rPr>
                <w:u w:val="none"/>
              </w:rPr>
            </w:pPr>
            <w:r w:rsidDel="00000000" w:rsidR="00000000" w:rsidRPr="00000000">
              <w:rPr>
                <w:u w:val="none"/>
                <w:rtl w:val="0"/>
              </w:rPr>
              <w:t xml:space="preserve">Köparen kan kontakta SISLEY:s kundtjänst för att framföra reklamationer.</w:t>
            </w:r>
          </w:p>
          <w:p w:rsidR="00000000" w:rsidDel="00000000" w:rsidP="00000000" w:rsidRDefault="00000000" w:rsidRPr="00000000" w14:paraId="00000067">
            <w:pPr>
              <w:spacing w:after="120" w:lineRule="auto"/>
              <w:rPr/>
            </w:pPr>
            <w:r w:rsidDel="00000000" w:rsidR="00000000" w:rsidRPr="00000000">
              <w:rPr>
                <w:rtl w:val="0"/>
              </w:rPr>
            </w:r>
          </w:p>
        </w:tc>
      </w:tr>
    </w:tbl>
    <w:p w:rsidR="00000000" w:rsidDel="00000000" w:rsidP="00000000" w:rsidRDefault="00000000" w:rsidRPr="00000000" w14:paraId="00000068">
      <w:pPr>
        <w:pStyle w:val="Heading1"/>
        <w:numPr>
          <w:ilvl w:val="0"/>
          <w:numId w:val="1"/>
        </w:numPr>
        <w:tabs>
          <w:tab w:val="left" w:leader="none" w:pos="426"/>
          <w:tab w:val="left" w:leader="none" w:pos="426"/>
        </w:tabs>
        <w:ind w:left="360" w:hanging="360"/>
        <w:rPr/>
      </w:pPr>
      <w:r w:rsidDel="00000000" w:rsidR="00000000" w:rsidRPr="00000000">
        <w:rPr>
          <w:rtl w:val="0"/>
        </w:rPr>
        <w:t xml:space="preserve">ANSVARSBEGRÄNSNING</w:t>
      </w:r>
    </w:p>
    <w:p w:rsidR="00000000" w:rsidDel="00000000" w:rsidP="00000000" w:rsidRDefault="00000000" w:rsidRPr="00000000" w14:paraId="00000069">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SISLEY kan inte hållas ansvarigt för skada som beror på tredje mans bedrägliga intrång som medför ändring av den information som finns tillgänglig på Webbplatsen, eller på Köparens fel eller i händelse av force majeure enligt lagens och domstolarnas definition.</w:t>
      </w:r>
    </w:p>
    <w:p w:rsidR="00000000" w:rsidDel="00000000" w:rsidP="00000000" w:rsidRDefault="00000000" w:rsidRPr="00000000" w14:paraId="0000006A">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SISLEY kan dock hållas ansvarigt för skada som Köparen lider till följd av fel i Produkten, SISLEY:s bedrägliga beteende, underlåtenhet att fullgöra eller bristfälligt fullgörande av sina tjänster enligt den svenska konsumentköplagen.</w:t>
      </w:r>
    </w:p>
    <w:p w:rsidR="00000000" w:rsidDel="00000000" w:rsidP="00000000" w:rsidRDefault="00000000" w:rsidRPr="00000000" w14:paraId="0000006B">
      <w:pPr>
        <w:pStyle w:val="Heading1"/>
        <w:numPr>
          <w:ilvl w:val="0"/>
          <w:numId w:val="1"/>
        </w:numPr>
        <w:tabs>
          <w:tab w:val="left" w:leader="none" w:pos="426"/>
          <w:tab w:val="left" w:leader="none" w:pos="426"/>
        </w:tabs>
        <w:ind w:left="360" w:hanging="360"/>
        <w:rPr/>
      </w:pPr>
      <w:r w:rsidDel="00000000" w:rsidR="00000000" w:rsidRPr="00000000">
        <w:rPr>
          <w:rtl w:val="0"/>
        </w:rPr>
        <w:t xml:space="preserve">MY SISLEY CLUB LOJALITETSPROGRAM </w:t>
      </w:r>
    </w:p>
    <w:p w:rsidR="00000000" w:rsidDel="00000000" w:rsidP="00000000" w:rsidRDefault="00000000" w:rsidRPr="00000000" w14:paraId="0000006C">
      <w:pPr>
        <w:rPr/>
      </w:pPr>
      <w:bookmarkStart w:colFirst="0" w:colLast="0" w:name="_heading=h.sn988g126j18" w:id="3"/>
      <w:bookmarkEnd w:id="3"/>
      <w:r w:rsidDel="00000000" w:rsidR="00000000" w:rsidRPr="00000000">
        <w:rPr>
          <w:rtl w:val="0"/>
        </w:rPr>
        <w:t xml:space="preserve">Den köpare som har köpt en produkt på webbplatsen blir medlem i lojalitetsprogrammet My Sisley Club, och villkoren för detta anges på: </w:t>
      </w:r>
      <w:hyperlink r:id="rId11">
        <w:r w:rsidDel="00000000" w:rsidR="00000000" w:rsidRPr="00000000">
          <w:rPr>
            <w:color w:val="1155cc"/>
            <w:u w:val="single"/>
            <w:rtl w:val="0"/>
          </w:rPr>
          <w:t xml:space="preserve">lojalitetsprogrammet</w:t>
        </w:r>
      </w:hyperlink>
      <w:r w:rsidDel="00000000" w:rsidR="00000000" w:rsidRPr="00000000">
        <w:rPr>
          <w:rtl w:val="0"/>
        </w:rPr>
      </w:r>
    </w:p>
    <w:p w:rsidR="00000000" w:rsidDel="00000000" w:rsidP="00000000" w:rsidRDefault="00000000" w:rsidRPr="00000000" w14:paraId="0000006D">
      <w:pPr>
        <w:pStyle w:val="Heading1"/>
        <w:numPr>
          <w:ilvl w:val="0"/>
          <w:numId w:val="1"/>
        </w:numPr>
        <w:tabs>
          <w:tab w:val="left" w:leader="none" w:pos="426"/>
          <w:tab w:val="left" w:leader="none" w:pos="426"/>
        </w:tabs>
        <w:ind w:left="360" w:hanging="360"/>
        <w:rPr/>
      </w:pPr>
      <w:r w:rsidDel="00000000" w:rsidR="00000000" w:rsidRPr="00000000">
        <w:rPr>
          <w:rtl w:val="0"/>
        </w:rPr>
        <w:t xml:space="preserve">ALLMÄNNA BESTÄMMELSER</w:t>
      </w:r>
    </w:p>
    <w:p w:rsidR="00000000" w:rsidDel="00000000" w:rsidP="00000000" w:rsidRDefault="00000000" w:rsidRPr="00000000" w14:paraId="0000006E">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I det fall SISLEY inte gör gällande en bestämmelse i Allmänna villkor för onlineförsäljning gentemot Köparen ska detta inte tolkas som att SISLEY avstår från rätten att göra gällande denna bestämmelse.</w:t>
      </w:r>
    </w:p>
    <w:p w:rsidR="00000000" w:rsidDel="00000000" w:rsidP="00000000" w:rsidRDefault="00000000" w:rsidRPr="00000000" w14:paraId="0000006F">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Om någon av bestämmelserna i de Allmänna Villkoren förklaras helt eller delvis ogiltig, ska övriga bestämmelser och de övriga rättigheter och skyldigheter som följer av de Allmänna Villkoren förbli oförändrade och tillämpliga.</w:t>
      </w:r>
    </w:p>
    <w:p w:rsidR="00000000" w:rsidDel="00000000" w:rsidP="00000000" w:rsidRDefault="00000000" w:rsidRPr="00000000" w14:paraId="00000070">
      <w:pPr>
        <w:pStyle w:val="Heading2"/>
        <w:numPr>
          <w:ilvl w:val="1"/>
          <w:numId w:val="1"/>
        </w:numPr>
        <w:tabs>
          <w:tab w:val="left" w:leader="none" w:pos="426"/>
          <w:tab w:val="left" w:leader="none" w:pos="426"/>
          <w:tab w:val="left" w:leader="none" w:pos="0"/>
        </w:tabs>
        <w:ind w:left="0" w:hanging="9"/>
        <w:rPr>
          <w:u w:val="none"/>
        </w:rPr>
      </w:pPr>
      <w:r w:rsidDel="00000000" w:rsidR="00000000" w:rsidRPr="00000000">
        <w:rPr>
          <w:u w:val="none"/>
          <w:rtl w:val="0"/>
        </w:rPr>
        <w:t xml:space="preserve">Köparen och SISLEY är uttryckligen överens om att e-post och automatiska inspelningssystem som används på Webbplatsen ska vara auktoritativa, särskilt när det gäller innehållet i och datumet för beställningen.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numPr>
          <w:ilvl w:val="0"/>
          <w:numId w:val="1"/>
        </w:numPr>
        <w:tabs>
          <w:tab w:val="left" w:leader="none" w:pos="426"/>
          <w:tab w:val="left" w:leader="none" w:pos="426"/>
        </w:tabs>
        <w:ind w:left="360" w:hanging="360"/>
        <w:rPr/>
      </w:pPr>
      <w:r w:rsidDel="00000000" w:rsidR="00000000" w:rsidRPr="00000000">
        <w:rPr>
          <w:rtl w:val="0"/>
        </w:rPr>
        <w:t xml:space="preserve">PERSONUPPGIFTER</w:t>
      </w:r>
    </w:p>
    <w:p w:rsidR="00000000" w:rsidDel="00000000" w:rsidP="00000000" w:rsidRDefault="00000000" w:rsidRPr="00000000" w14:paraId="0000007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De insamlade personuppgifterna ska behandlas digitalt för följande ändamål: hantera och spåra beställningar (inklusive ordermottagning, fakturering, leverans, återbetalning, reklamationer, kundservice), hantera kundsynpunkter på köpta produkter, tjänster och innehåll, hantera kundkonton (inklusive lojalitetsprogram, säljfrämjande åtgärder, marknadsundersökningar, statistik samt urval av konsumenter för produkttester).</w:t>
      </w:r>
    </w:p>
    <w:p w:rsidR="00000000" w:rsidDel="00000000" w:rsidP="00000000" w:rsidRDefault="00000000" w:rsidRPr="00000000" w14:paraId="00000074">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SISLEY är personuppgiftsansvarig för dessa uppgifter. Uppgifterna kan komma att skickas till c.f.e.b. SISLEY och SISLEY ApS och de utvalda tjänsteleverantörerna för deras expertis och agerande på uppdrag av SISLEY för att uppnå SISLEY:s syften. Dessa uppgifter kommer att sparas under en tidsperiod som gör det möjligt för SISLEY att uppfylla sina lagstadgade skyldigheter eller i högst tre år från senaste köp/kontakt. </w:t>
      </w:r>
    </w:p>
    <w:p w:rsidR="00000000" w:rsidDel="00000000" w:rsidP="00000000" w:rsidRDefault="00000000" w:rsidRPr="00000000" w14:paraId="00000075">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I enlighet med bestämmelserna om skydd av personuppgifter (särskilt förordning (EU) 2016/679 av den 27 april 2016) har Köparen rätt till tillgång, rättelse, radering, rätt till dataportabilitet och rätt att begränsa eller invända mot behandling genom att skicka ett e-postmeddelande under “Kontakta oss” eller ett brev tillsammans med sin identitetshandling till följande adress: c.f.e.b. SISLEY, Customer Service, 3 avenue de Friedland, 75008 Paris, Frankrike. </w:t>
      </w:r>
    </w:p>
    <w:p w:rsidR="00000000" w:rsidDel="00000000" w:rsidP="00000000" w:rsidRDefault="00000000" w:rsidRPr="00000000" w14:paraId="00000076">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u w:val="none"/>
        </w:rPr>
      </w:pPr>
      <w:r w:rsidDel="00000000" w:rsidR="00000000" w:rsidRPr="00000000">
        <w:rPr>
          <w:u w:val="none"/>
          <w:rtl w:val="0"/>
        </w:rPr>
        <w:t xml:space="preserve">Köparen har också rätt att vända sig till behörig tillsynsmyndighet.</w:t>
      </w:r>
    </w:p>
    <w:p w:rsidR="00000000" w:rsidDel="00000000" w:rsidP="00000000" w:rsidRDefault="00000000" w:rsidRPr="00000000" w14:paraId="00000077">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s>
        <w:spacing w:after="0" w:before="120" w:line="240" w:lineRule="auto"/>
        <w:ind w:left="0" w:right="0" w:firstLine="0"/>
        <w:jc w:val="both"/>
        <w:rPr/>
      </w:pPr>
      <w:r w:rsidDel="00000000" w:rsidR="00000000" w:rsidRPr="00000000">
        <w:rPr>
          <w:u w:val="none"/>
          <w:rtl w:val="0"/>
        </w:rPr>
        <w:t xml:space="preserve">För mer information om SISLEY:s Personuppgiftspolicy och Cookiepolicy, se: </w:t>
      </w:r>
      <w:hyperlink r:id="rId12">
        <w:r w:rsidDel="00000000" w:rsidR="00000000" w:rsidRPr="00000000">
          <w:rPr>
            <w:color w:val="1155cc"/>
            <w:u w:val="single"/>
            <w:rtl w:val="0"/>
          </w:rPr>
          <w:t xml:space="preserve">Personuppgiftspolicy</w:t>
        </w:r>
      </w:hyperlink>
      <w:r w:rsidDel="00000000" w:rsidR="00000000" w:rsidRPr="00000000">
        <w:rPr>
          <w:color w:val="000000"/>
          <w:u w:val="none"/>
          <w:rtl w:val="0"/>
        </w:rPr>
        <w:t xml:space="preserve"> and</w:t>
      </w:r>
      <w:r w:rsidDel="00000000" w:rsidR="00000000" w:rsidRPr="00000000">
        <w:rPr>
          <w:color w:val="000000"/>
          <w:u w:val="single"/>
          <w:rtl w:val="0"/>
        </w:rPr>
        <w:t xml:space="preserve"> </w:t>
      </w:r>
      <w:hyperlink r:id="rId13">
        <w:r w:rsidDel="00000000" w:rsidR="00000000" w:rsidRPr="00000000">
          <w:rPr>
            <w:color w:val="1155cc"/>
            <w:u w:val="single"/>
            <w:rtl w:val="0"/>
          </w:rPr>
          <w:t xml:space="preserve">Cookies</w:t>
        </w:r>
      </w:hyperlink>
      <w:r w:rsidDel="00000000" w:rsidR="00000000" w:rsidRPr="00000000">
        <w:rPr>
          <w:rtl w:val="0"/>
        </w:rPr>
        <w:t xml:space="preserve">.</w:t>
      </w:r>
    </w:p>
    <w:p w:rsidR="00000000" w:rsidDel="00000000" w:rsidP="00000000" w:rsidRDefault="00000000" w:rsidRPr="00000000" w14:paraId="00000078">
      <w:pPr>
        <w:pStyle w:val="Heading1"/>
        <w:numPr>
          <w:ilvl w:val="0"/>
          <w:numId w:val="1"/>
        </w:numPr>
        <w:tabs>
          <w:tab w:val="left" w:leader="none" w:pos="426"/>
          <w:tab w:val="left" w:leader="none" w:pos="426"/>
        </w:tabs>
        <w:ind w:left="360" w:hanging="360"/>
        <w:rPr/>
      </w:pPr>
      <w:r w:rsidDel="00000000" w:rsidR="00000000" w:rsidRPr="00000000">
        <w:rPr>
          <w:rtl w:val="0"/>
        </w:rPr>
        <w:t xml:space="preserve">IMMATERIELLA OCH INDUSTRIELLA RÄTTIGHETER</w:t>
      </w:r>
    </w:p>
    <w:p w:rsidR="00000000" w:rsidDel="00000000" w:rsidP="00000000" w:rsidRDefault="00000000" w:rsidRPr="00000000" w14:paraId="00000079">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Om inte annat avtalats behåller SISLEY och alla dess licensgivare äganderätten till alla immateriella rättigheter på Webbplatsen och informationen där, inklusive alla varumärken, firmanamn, upphovsrätter samt rättigheter i den underliggande programvaran. All användning av Webbplatsen som gör intrång i SISLEY:s (immateriella) rättigheter eller andra rättigheter är strängt förbjuden, liksom att helt eller delvis sända, modifiera, överföra eller reproducera Webbplatsen, i någon form överhuvudtaget. Det är förbjudet att infoga hypertextlänkar till delar av eller till hela Webbplatsen utan SISLEY:s skriftliga förhandsgodkännande.</w:t>
      </w:r>
    </w:p>
    <w:p w:rsidR="00000000" w:rsidDel="00000000" w:rsidP="00000000" w:rsidRDefault="00000000" w:rsidRPr="00000000" w14:paraId="0000007A">
      <w:pPr>
        <w:pStyle w:val="Heading2"/>
        <w:numPr>
          <w:ilvl w:val="1"/>
          <w:numId w:val="1"/>
        </w:numPr>
        <w:tabs>
          <w:tab w:val="left" w:leader="none" w:pos="426"/>
          <w:tab w:val="left" w:leader="none" w:pos="426"/>
          <w:tab w:val="left" w:leader="none" w:pos="0"/>
        </w:tabs>
        <w:ind w:left="0" w:firstLine="0"/>
        <w:rPr>
          <w:u w:val="none"/>
        </w:rPr>
      </w:pPr>
      <w:r w:rsidDel="00000000" w:rsidR="00000000" w:rsidRPr="00000000">
        <w:rPr>
          <w:u w:val="none"/>
          <w:rtl w:val="0"/>
        </w:rPr>
        <w:t xml:space="preserve">c.f.e.b. SISLEY är ägare till de varumärken som visas på Webbplatsen och som i vederbörlig ordning har registrerats. Köparen förbinder sig att inte använda SISLEY:s varumärken på något sätt eller att göra intrång i SISLEYs immateriella och industriella rättigheter i övrigt. </w:t>
      </w:r>
    </w:p>
    <w:p w:rsidR="00000000" w:rsidDel="00000000" w:rsidP="00000000" w:rsidRDefault="00000000" w:rsidRPr="00000000" w14:paraId="0000007B">
      <w:pPr>
        <w:pStyle w:val="Heading1"/>
        <w:numPr>
          <w:ilvl w:val="0"/>
          <w:numId w:val="1"/>
        </w:numPr>
        <w:tabs>
          <w:tab w:val="left" w:leader="none" w:pos="426"/>
          <w:tab w:val="left" w:leader="none" w:pos="426"/>
        </w:tabs>
        <w:ind w:left="360" w:hanging="360"/>
        <w:rPr/>
      </w:pPr>
      <w:r w:rsidDel="00000000" w:rsidR="00000000" w:rsidRPr="00000000">
        <w:rPr>
          <w:rtl w:val="0"/>
        </w:rPr>
        <w:t xml:space="preserve">TILLÄMPLIG LAG/JURISDIKTION</w:t>
      </w:r>
    </w:p>
    <w:p w:rsidR="00000000" w:rsidDel="00000000" w:rsidP="00000000" w:rsidRDefault="00000000" w:rsidRPr="00000000" w14:paraId="0000007C">
      <w:pPr>
        <w:pStyle w:val="Heading2"/>
        <w:numPr>
          <w:ilvl w:val="1"/>
          <w:numId w:val="1"/>
        </w:numPr>
        <w:tabs>
          <w:tab w:val="left" w:leader="none" w:pos="426"/>
          <w:tab w:val="left" w:leader="none" w:pos="426"/>
          <w:tab w:val="left" w:leader="none" w:pos="0"/>
        </w:tabs>
        <w:ind w:left="0" w:hanging="9"/>
        <w:rPr>
          <w:u w:val="none"/>
        </w:rPr>
      </w:pPr>
      <w:r w:rsidDel="00000000" w:rsidR="00000000" w:rsidRPr="00000000">
        <w:rPr>
          <w:u w:val="none"/>
          <w:rtl w:val="0"/>
        </w:rPr>
        <w:t xml:space="preserve">För dessa Allmänna Försäljningsvillkor gäller svensk lag. </w:t>
      </w:r>
    </w:p>
    <w:p w:rsidR="00000000" w:rsidDel="00000000" w:rsidP="00000000" w:rsidRDefault="00000000" w:rsidRPr="00000000" w14:paraId="0000007D">
      <w:pPr>
        <w:pStyle w:val="Heading2"/>
        <w:numPr>
          <w:ilvl w:val="1"/>
          <w:numId w:val="1"/>
        </w:numPr>
        <w:tabs>
          <w:tab w:val="left" w:leader="none" w:pos="426"/>
          <w:tab w:val="left" w:leader="none" w:pos="426"/>
          <w:tab w:val="left" w:leader="none" w:pos="0"/>
        </w:tabs>
        <w:ind w:left="0" w:hanging="9"/>
        <w:rPr>
          <w:u w:val="none"/>
        </w:rPr>
      </w:pPr>
      <w:bookmarkStart w:colFirst="0" w:colLast="0" w:name="_heading=h.w5ijo8i1ulf3" w:id="4"/>
      <w:bookmarkEnd w:id="4"/>
      <w:r w:rsidDel="00000000" w:rsidR="00000000" w:rsidRPr="00000000">
        <w:rPr>
          <w:rtl w:val="0"/>
        </w:rPr>
        <w:t xml:space="preserve">Köparen kan lämna in ett klagomål till Allmänna Reklamationsnämnden (ARN, Box 174, 101 23 Stockholm, </w:t>
      </w:r>
      <w:hyperlink r:id="rId14">
        <w:r w:rsidDel="00000000" w:rsidR="00000000" w:rsidRPr="00000000">
          <w:rPr>
            <w:color w:val="1155cc"/>
            <w:u w:val="single"/>
            <w:rtl w:val="0"/>
          </w:rPr>
          <w:t xml:space="preserve">www.arn.se</w:t>
        </w:r>
      </w:hyperlink>
      <w:r w:rsidDel="00000000" w:rsidR="00000000" w:rsidRPr="00000000">
        <w:rPr>
          <w:rtl w:val="0"/>
        </w:rPr>
        <w:t xml:space="preserve">), som avgör tvister mellan konsumenter och företag, förutsatt att (i) Köparen först skriftligen har kontaktat SISLEY:s Kundtjänst och ingen lösning har nåtts och (ii) hänskjutandet uppenbarligen inte är ogrundat eller oriktigt. </w:t>
      </w:r>
      <w:r w:rsidDel="00000000" w:rsidR="00000000" w:rsidRPr="00000000">
        <w:rPr>
          <w:u w:val="none"/>
          <w:rtl w:val="0"/>
        </w:rPr>
        <w:t xml:space="preserve">SISLEY följer Allmänna Reklamationsnämndens rekommendationer och rekommenderar att ett sådant förfarande genomförs och ett yttrande från Allmänna Reklamationsnämnden inhämtas innan något ärende hänskjuts till en allmän domstol i Sverige.</w:t>
      </w:r>
    </w:p>
    <w:p w:rsidR="00000000" w:rsidDel="00000000" w:rsidP="00000000" w:rsidRDefault="00000000" w:rsidRPr="00000000" w14:paraId="0000007E">
      <w:pPr>
        <w:rPr/>
      </w:pPr>
      <w:r w:rsidDel="00000000" w:rsidR="00000000" w:rsidRPr="00000000">
        <w:rPr>
          <w:rtl w:val="0"/>
        </w:rPr>
        <w:t xml:space="preserve">Tvist i anledning av dessa Allmänna Försäljningsvillkor skall avgöras av svensk domstol, även om talan väcks av tredje man eller om flera svarande är inblandade.</w:t>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sv"/>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2703" w:hanging="576"/>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360" w:hanging="360"/>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rsid w:val="00AC5A52"/>
    <w:rPr>
      <w:szCs w:val="20"/>
    </w:rPr>
  </w:style>
  <w:style w:type="character" w:styleId="CommentaireCar" w:customStyle="1">
    <w:name w:val="Commentaire Car"/>
    <w:basedOn w:val="Policepardfaut"/>
    <w:link w:val="Commentaire"/>
    <w:uiPriority w:val="99"/>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character" w:styleId="translation" w:customStyle="1">
    <w:name w:val="translation"/>
    <w:basedOn w:val="Policepardfaut"/>
    <w:rsid w:val="00531D22"/>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sisley-paris.com/on/demandware.static/-/Library-Sites-Sisley/default/legal/SE_SISLEY_Loyalty_program.docx" TargetMode="External"/><Relationship Id="rId10" Type="http://schemas.openxmlformats.org/officeDocument/2006/relationships/hyperlink" Target="mailto:info.se@sisley.fr" TargetMode="External"/><Relationship Id="rId13" Type="http://schemas.openxmlformats.org/officeDocument/2006/relationships/hyperlink" Target="https://www.sisley-paris.com/sv-SE/anvandning-av-cookies/" TargetMode="External"/><Relationship Id="rId12" Type="http://schemas.openxmlformats.org/officeDocument/2006/relationships/hyperlink" Target="https://www.sisley-paris.com/on/demandware.static/-/Library-Sites-Sisley/default/legal/SE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se@sisley.fr" TargetMode="External"/><Relationship Id="rId15" Type="http://schemas.openxmlformats.org/officeDocument/2006/relationships/header" Target="header1.xml"/><Relationship Id="rId14" Type="http://schemas.openxmlformats.org/officeDocument/2006/relationships/hyperlink" Target="http://www.arn.se"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sisley-paris.com/sv-SE/" TargetMode="External"/><Relationship Id="rId8" Type="http://schemas.openxmlformats.org/officeDocument/2006/relationships/hyperlink" Target="http://www.sisley-paris.com/sv-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UwSB8Sx/X0Hc2vRVd6xaynIfQ==">CgMxLjAyDmguZXUxMnphNzlrYnJ4Mg5oLmRnM2N0dmMxanNodDIOaC5wbnhvcWx1MDVwYWcyDmguc245ODhnMTI2ajE4Mg5oLnc1aWpvOGkxdWxmMzgAciExbDgybHUzMnVhdVctMFRKT212RFNodktGTDZVMFlnSzk=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2023-11-26T18:48:00Z</dcterms:created>
  <dc:creator>Olaf Riviere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0x010100AC085CFC53BC46CEA2EADE194AD9D482009447C5606EC22943B0717982F70E29FD</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Local_x0020_Attachment">
    <vt:bool>false</vt:bool>
  </property>
  <property fmtid="{D5CDD505-2E9C-101B-9397-08002B2CF9AE}" pid="7" name="CCMOneDriveOwnerID">
    <vt:lpwstr/>
  </property>
  <property fmtid="{D5CDD505-2E9C-101B-9397-08002B2CF9AE}" pid="8" name="CCMOneDriveItemID">
    <vt:lpwstr/>
  </property>
  <property fmtid="{D5CDD505-2E9C-101B-9397-08002B2CF9AE}" pid="9" name="Local Attachment">
    <vt:bool>false</vt:bool>
  </property>
  <property fmtid="{D5CDD505-2E9C-101B-9397-08002B2CF9AE}" pid="10" name="CCMSystem">
    <vt:lpwstr/>
  </property>
</Properties>
</file>