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26"/>
        </w:tabs>
        <w:spacing w:before="120" w:lineRule="auto"/>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b w:val="1"/>
          <w:bCs w:val="1"/>
          <w:sz w:val="18"/>
          <w:szCs w:val="18"/>
          <w:rtl w:val="0"/>
        </w:rPr>
        <w:t xml:space="preserve">POLÍTICA DE PROTEÇÃO DE DADOS PESSOAIS</w:t>
      </w:r>
      <w:r w:rsidDel="00000000" w:rsidR="00000000" w:rsidRPr="00000000">
        <w:rPr>
          <w:rtl w:val="0"/>
        </w:rPr>
      </w:r>
    </w:p>
    <w:p w:rsidR="00000000" w:rsidDel="00000000" w:rsidP="00000000" w:rsidRDefault="00000000" w:rsidRPr="00000000" w14:paraId="00000002">
      <w:pPr>
        <w:tabs>
          <w:tab w:val="left" w:leader="none" w:pos="426"/>
        </w:tabs>
        <w:spacing w:before="120" w:lineRule="auto"/>
        <w:jc w:val="center"/>
        <w:rPr>
          <w:rFonts w:ascii="Arial Narrow" w:cs="Arial Narrow" w:eastAsia="Arial Narrow" w:hAnsi="Arial Narrow"/>
          <w:sz w:val="18"/>
          <w:szCs w:val="18"/>
        </w:rPr>
      </w:pPr>
      <w:hyperlink r:id="rId7">
        <w:r w:rsidDel="00000000" w:rsidR="00000000" w:rsidRPr="00000000">
          <w:rPr>
            <w:rFonts w:ascii="Arial Narrow" w:cs="Arial Narrow" w:eastAsia="Arial Narrow" w:hAnsi="Arial Narrow"/>
            <w:color w:val="1155cc"/>
            <w:sz w:val="18"/>
            <w:szCs w:val="18"/>
            <w:u w:val="single"/>
            <w:rtl w:val="0"/>
          </w:rPr>
          <w:t xml:space="preserve">www.sisley-paris.com/pt-BR</w:t>
        </w:r>
      </w:hyperlink>
      <w:r w:rsidDel="00000000" w:rsidR="00000000" w:rsidRPr="00000000">
        <w:rPr>
          <w:rtl w:val="0"/>
        </w:rPr>
      </w:r>
    </w:p>
    <w:p w:rsidR="00000000" w:rsidDel="00000000" w:rsidP="00000000" w:rsidRDefault="00000000" w:rsidRPr="00000000" w14:paraId="00000003">
      <w:pPr>
        <w:tabs>
          <w:tab w:val="left" w:leader="none" w:pos="426"/>
        </w:tabs>
        <w:spacing w:before="12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Atualizado: Outubro 2026</w:t>
      </w:r>
    </w:p>
    <w:p w:rsidR="00000000" w:rsidDel="00000000" w:rsidP="00000000" w:rsidRDefault="00000000" w:rsidRPr="00000000" w14:paraId="00000004">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5">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 SISLEY dedica especial atenção à proteção dos dados pessoais que você fornece ou que são coletados.</w:t>
      </w:r>
    </w:p>
    <w:p w:rsidR="00000000" w:rsidDel="00000000" w:rsidP="00000000" w:rsidRDefault="00000000" w:rsidRPr="00000000" w14:paraId="00000007">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 SISLEY compromete-se a garantir o mais alto grau de proteção dos seus dados pessoais de acordo com a legislação aplicável, nomeadamente a Lei Geral de Proteção de Dados Pessoais (LGPD - Lei n.º 13.709 / 2018).</w:t>
      </w:r>
    </w:p>
    <w:p w:rsidR="00000000" w:rsidDel="00000000" w:rsidP="00000000" w:rsidRDefault="00000000" w:rsidRPr="00000000" w14:paraId="00000009">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A">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A SISLEY reserva-se o direito de modificar esta Política de Proteção de Dados Pessoais a qualquer momento sem aviso prévio.</w:t>
      </w:r>
    </w:p>
    <w:p w:rsidR="00000000" w:rsidDel="00000000" w:rsidP="00000000" w:rsidRDefault="00000000" w:rsidRPr="00000000" w14:paraId="0000000B">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C">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Este documento fornece uma melhor compreensão de como o SISLEY protege seus dados pessoais.</w:t>
      </w:r>
    </w:p>
    <w:p w:rsidR="00000000" w:rsidDel="00000000" w:rsidP="00000000" w:rsidRDefault="00000000" w:rsidRPr="00000000" w14:paraId="0000000D">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0E">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Convidamos você a ler este documento antes de enviar seus dados pessoais.</w:t>
      </w:r>
    </w:p>
    <w:p w:rsidR="00000000" w:rsidDel="00000000" w:rsidP="00000000" w:rsidRDefault="00000000" w:rsidRPr="00000000" w14:paraId="0000000F">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0">
      <w:pPr>
        <w:numPr>
          <w:ilvl w:val="0"/>
          <w:numId w:val="1"/>
        </w:numPr>
        <w:tabs>
          <w:tab w:val="left" w:leader="none" w:pos="426"/>
        </w:tabs>
        <w:spacing w:before="240" w:lineRule="auto"/>
        <w:ind w:left="360" w:hanging="360"/>
        <w:jc w:val="both"/>
        <w:rPr/>
      </w:pPr>
      <w:r w:rsidDel="00000000" w:rsidR="00000000" w:rsidRPr="00000000">
        <w:rPr>
          <w:rFonts w:ascii="Arial Narrow" w:cs="Arial Narrow" w:eastAsia="Arial Narrow" w:hAnsi="Arial Narrow"/>
          <w:b w:val="1"/>
          <w:bCs w:val="1"/>
          <w:sz w:val="18"/>
          <w:szCs w:val="18"/>
          <w:rtl w:val="0"/>
        </w:rPr>
        <w:t xml:space="preserve">A IDENTIDADE DO CONTROLADOR</w:t>
      </w:r>
    </w:p>
    <w:p w:rsidR="00000000" w:rsidDel="00000000" w:rsidP="00000000" w:rsidRDefault="00000000" w:rsidRPr="00000000" w14:paraId="00000011">
      <w:pPr>
        <w:tabs>
          <w:tab w:val="left" w:leader="none" w:pos="426"/>
        </w:tabs>
        <w:spacing w:before="12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 controladora é a empresa SISLEY DO BRASIL COSMETICOS LTDA., Sociedade limitada, localizada na Rua Haddock Lobo, 347- 6º. andar, Cerqueira Cesar, CEP: 01414-001, São Paulo/SP, inscrita no CNPJ/MF de n. 16.587.166/0002-77 (doravante “SISLEY”).</w:t>
      </w:r>
    </w:p>
    <w:p w:rsidR="00000000" w:rsidDel="00000000" w:rsidP="00000000" w:rsidRDefault="00000000" w:rsidRPr="00000000" w14:paraId="00000012">
      <w:pPr>
        <w:tabs>
          <w:tab w:val="left" w:leader="none" w:pos="426"/>
        </w:tabs>
        <w:spacing w:before="12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Isso significa que a SISLEY é responsável pelo cuidado e segurança de seus dados.</w:t>
      </w:r>
    </w:p>
    <w:p w:rsidR="00000000" w:rsidDel="00000000" w:rsidP="00000000" w:rsidRDefault="00000000" w:rsidRPr="00000000" w14:paraId="00000013">
      <w:pPr>
        <w:numPr>
          <w:ilvl w:val="0"/>
          <w:numId w:val="1"/>
        </w:numPr>
        <w:tabs>
          <w:tab w:val="left" w:leader="none" w:pos="426"/>
        </w:tabs>
        <w:spacing w:before="240" w:lineRule="auto"/>
        <w:ind w:left="360" w:hanging="360"/>
        <w:jc w:val="both"/>
        <w:rPr/>
      </w:pPr>
      <w:r w:rsidDel="00000000" w:rsidR="00000000" w:rsidRPr="00000000">
        <w:rPr>
          <w:rFonts w:ascii="Arial Narrow" w:cs="Arial Narrow" w:eastAsia="Arial Narrow" w:hAnsi="Arial Narrow"/>
          <w:b w:val="1"/>
          <w:bCs w:val="1"/>
          <w:sz w:val="18"/>
          <w:szCs w:val="18"/>
          <w:rtl w:val="0"/>
        </w:rPr>
        <w:t xml:space="preserve">QUANDO E QUAIS DADOS PESSOAIS SÃO COLETADOS?</w:t>
      </w:r>
    </w:p>
    <w:p w:rsidR="00000000" w:rsidDel="00000000" w:rsidP="00000000" w:rsidRDefault="00000000" w:rsidRPr="00000000" w14:paraId="00000014">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5">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Todas as informações que permitem que você seja direta ou indiretamente identificado são "dados pessoais".</w:t>
      </w:r>
    </w:p>
    <w:p w:rsidR="00000000" w:rsidDel="00000000" w:rsidP="00000000" w:rsidRDefault="00000000" w:rsidRPr="00000000" w14:paraId="00000016">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7">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Mais especificamente, a SISLEY pode coletar, salvar, processar, transferir e usar dados pessoais relacionados a: </w:t>
      </w:r>
    </w:p>
    <w:p w:rsidR="00000000" w:rsidDel="00000000" w:rsidP="00000000" w:rsidRDefault="00000000" w:rsidRPr="00000000" w14:paraId="00000018">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Sua identidade (forma de tratamento, nome e sobrenome, endereço, número de telefone e / ou celular, endereço de e-mail, data de nascimento, código de processamento interno que permite a identificação do cliente).</w:t>
      </w:r>
    </w:p>
    <w:p w:rsidR="00000000" w:rsidDel="00000000" w:rsidP="00000000" w:rsidRDefault="00000000" w:rsidRPr="00000000" w14:paraId="00000019">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Gerenciar pedidos e monitorar as relações comerciais (fazer pedidos, serviço assinado, faturamento, envio, métodos de pagamento, prevenção de fraude, devoluções de produtos, reembolsos, reclamações, serviço pós-venda para produtos adquiridos, histórico de compras e serviços, programa de fidelidade, correspondência e pós serviço de vendas, trocas e comentários de clientes existentes e potenciais).</w:t>
      </w:r>
    </w:p>
    <w:p w:rsidR="00000000" w:rsidDel="00000000" w:rsidP="00000000" w:rsidRDefault="00000000" w:rsidRPr="00000000" w14:paraId="0000001A">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Iniciativas que visam a fidelização, localização de potenciais clientes, realização de estudos, pesquisas, testes de produtos e promoções.</w:t>
      </w:r>
    </w:p>
    <w:p w:rsidR="00000000" w:rsidDel="00000000" w:rsidP="00000000" w:rsidRDefault="00000000" w:rsidRPr="00000000" w14:paraId="0000001B">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A contribuição de pessoas que enviam suas opiniões sobre produtos, serviços ou conteúdo.</w:t>
      </w:r>
    </w:p>
    <w:p w:rsidR="00000000" w:rsidDel="00000000" w:rsidP="00000000" w:rsidRDefault="00000000" w:rsidRPr="00000000" w14:paraId="0000001C">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A organização e condução de concursos, sorteios e todas as iniciativas promocionais (data de participação, respostas dadas durante os concursos e tipos de prêmios oferecidos).</w:t>
      </w:r>
    </w:p>
    <w:p w:rsidR="00000000" w:rsidDel="00000000" w:rsidP="00000000" w:rsidRDefault="00000000" w:rsidRPr="00000000" w14:paraId="0000001D">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Informações técnicas (idioma, endereço IP) ou informações de navegação vinculadas ao dispositivo.</w:t>
      </w:r>
    </w:p>
    <w:p w:rsidR="00000000" w:rsidDel="00000000" w:rsidP="00000000" w:rsidRDefault="00000000" w:rsidRPr="00000000" w14:paraId="0000001E">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1F">
      <w:pPr>
        <w:tabs>
          <w:tab w:val="left" w:leader="none" w:pos="426"/>
        </w:tabs>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SISLEY pode coletar seus dados pessoais especialmente quando:</w:t>
      </w:r>
    </w:p>
    <w:p w:rsidR="00000000" w:rsidDel="00000000" w:rsidP="00000000" w:rsidRDefault="00000000" w:rsidRPr="00000000" w14:paraId="00000020">
      <w:pPr>
        <w:tabs>
          <w:tab w:val="left" w:leader="none" w:pos="426"/>
        </w:tabs>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21">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Você visita o site</w:t>
      </w:r>
      <w:r w:rsidDel="00000000" w:rsidR="00000000" w:rsidRPr="00000000">
        <w:rPr>
          <w:rtl w:val="0"/>
        </w:rPr>
        <w:t xml:space="preserve"> </w:t>
      </w:r>
      <w:hyperlink r:id="rId8">
        <w:r w:rsidDel="00000000" w:rsidR="00000000" w:rsidRPr="00000000">
          <w:rPr>
            <w:rFonts w:ascii="Arial Narrow" w:cs="Arial Narrow" w:eastAsia="Arial Narrow" w:hAnsi="Arial Narrow"/>
            <w:color w:val="1155cc"/>
            <w:sz w:val="18"/>
            <w:szCs w:val="18"/>
            <w:u w:val="single"/>
            <w:rtl w:val="0"/>
          </w:rPr>
          <w:t xml:space="preserve">www.sisley-paris.com/pt-BR</w:t>
        </w:r>
      </w:hyperlink>
      <w:r w:rsidDel="00000000" w:rsidR="00000000" w:rsidRPr="00000000">
        <w:rPr>
          <w:rFonts w:ascii="Arial Narrow" w:cs="Arial Narrow" w:eastAsia="Arial Narrow" w:hAnsi="Arial Narrow"/>
          <w:b w:val="1"/>
          <w:bCs w:val="1"/>
          <w:sz w:val="18"/>
          <w:szCs w:val="18"/>
          <w:rtl w:val="0"/>
        </w:rPr>
        <w:t xml:space="preserve"> </w:t>
      </w:r>
      <w:r w:rsidDel="00000000" w:rsidR="00000000" w:rsidRPr="00000000">
        <w:rPr>
          <w:rFonts w:ascii="Arial Narrow" w:cs="Arial Narrow" w:eastAsia="Arial Narrow" w:hAnsi="Arial Narrow"/>
          <w:sz w:val="18"/>
          <w:szCs w:val="18"/>
          <w:rtl w:val="0"/>
        </w:rPr>
        <w:t xml:space="preserve">(doravante o "Site").</w:t>
      </w:r>
    </w:p>
    <w:p w:rsidR="00000000" w:rsidDel="00000000" w:rsidP="00000000" w:rsidRDefault="00000000" w:rsidRPr="00000000" w14:paraId="00000022">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Você assina os boletins informativos SISLEY.</w:t>
      </w:r>
    </w:p>
    <w:p w:rsidR="00000000" w:rsidDel="00000000" w:rsidP="00000000" w:rsidRDefault="00000000" w:rsidRPr="00000000" w14:paraId="00000023">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Você cria sua conta no Site. </w:t>
      </w:r>
    </w:p>
    <w:p w:rsidR="00000000" w:rsidDel="00000000" w:rsidP="00000000" w:rsidRDefault="00000000" w:rsidRPr="00000000" w14:paraId="00000024">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Você faz um pedido no site e responde a pesquisas de satisfação do cliente.</w:t>
      </w:r>
    </w:p>
    <w:p w:rsidR="00000000" w:rsidDel="00000000" w:rsidP="00000000" w:rsidRDefault="00000000" w:rsidRPr="00000000" w14:paraId="00000025">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Você escreve para SISLEY por correio, e-mail, chat ou quando liga. Esta correspondência poderá ser mantida pela SISLEY para melhor monitorar o relacionamento com você e aprimorar seus serviços.</w:t>
      </w:r>
    </w:p>
    <w:p w:rsidR="00000000" w:rsidDel="00000000" w:rsidP="00000000" w:rsidRDefault="00000000" w:rsidRPr="00000000" w14:paraId="0000002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Você dá sua opinião sobre produtos, serviços ou conteúdo.</w:t>
      </w:r>
    </w:p>
    <w:p w:rsidR="00000000" w:rsidDel="00000000" w:rsidP="00000000" w:rsidRDefault="00000000" w:rsidRPr="00000000" w14:paraId="00000027">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Você participa de iniciativas especiais (concursos, sorteios).  </w:t>
      </w:r>
    </w:p>
    <w:p w:rsidR="00000000" w:rsidDel="00000000" w:rsidP="00000000" w:rsidRDefault="00000000" w:rsidRPr="00000000" w14:paraId="0000002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Você compartilha conteúdo em redes sociais como Instagram, Facebook, Pinterest ou Twitter usando a hashtag #sisley ou outras hashtags que a SISLEY oferece. </w:t>
      </w:r>
    </w:p>
    <w:p w:rsidR="00000000" w:rsidDel="00000000" w:rsidP="00000000" w:rsidRDefault="00000000" w:rsidRPr="00000000" w14:paraId="00000029">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2A">
      <w:pPr>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Como o conteúdo que você compartilha nas redes sociais é tratado com as hashtags que oferecemos?</w:t>
      </w:r>
    </w:p>
    <w:p w:rsidR="00000000" w:rsidDel="00000000" w:rsidP="00000000" w:rsidRDefault="00000000" w:rsidRPr="00000000" w14:paraId="0000002B">
      <w:pPr>
        <w:tabs>
          <w:tab w:val="left" w:leader="none" w:pos="426"/>
        </w:tabs>
        <w:spacing w:after="280" w:before="28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Você pode optar por usar as hashtags que oferecemos para marcar seu conteúdo em redes sociais como Instagram, Facebook, Pinterest ou Twitter. Ao usar essas hashtags, você reconhece e concorda que seu conteúdo pode aparecer em nosso site e ser usado para criar um link para nossos produtos ou serviços. Lembramos que as informações que você publica nas redes sociais podem ser visualizadas, utilizadas e salvas por outras pessoas ao redor do mundo e, em particular, em países que não possuem legislação que garanta a proteção adequada de suas informações pessoais, conforme definido em seu país de residência. Também chamamos sua atenção para o fato de que, ao enviar conteúdo por meio de uma de nossas hashtags, o uso das redes sociais é regido exclusivamente pelos termos e condições dessas redes sociais. Convidamos você a lê-los e consultá-los regularmente.</w:t>
      </w:r>
    </w:p>
    <w:p w:rsidR="00000000" w:rsidDel="00000000" w:rsidP="00000000" w:rsidRDefault="00000000" w:rsidRPr="00000000" w14:paraId="0000002C">
      <w:pPr>
        <w:tabs>
          <w:tab w:val="left" w:leader="none" w:pos="426"/>
        </w:tabs>
        <w:spacing w:after="280" w:before="28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Se você não deseja mais que nenhum de seus conteúdos apareça em nosso Site, remova-os da rede social ou pare de usar uma de nossas hashtags ou exerça seu direito de apagar de acordo com o artigo 9 nos casos em que SISLEY seja capaz de removê-lo.</w:t>
      </w:r>
    </w:p>
    <w:p w:rsidR="00000000" w:rsidDel="00000000" w:rsidP="00000000" w:rsidRDefault="00000000" w:rsidRPr="00000000" w14:paraId="0000002D">
      <w:pPr>
        <w:tabs>
          <w:tab w:val="left" w:leader="none" w:pos="426"/>
        </w:tabs>
        <w:spacing w:after="280" w:before="280" w:lineRule="auto"/>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Na coleta de dados pessoais, a natureza obrigatória ou opcional dos dados é indicada por um asterisco ou outro meio.</w:t>
      </w:r>
    </w:p>
    <w:p w:rsidR="00000000" w:rsidDel="00000000" w:rsidP="00000000" w:rsidRDefault="00000000" w:rsidRPr="00000000" w14:paraId="0000002E">
      <w:pPr>
        <w:numPr>
          <w:ilvl w:val="0"/>
          <w:numId w:val="1"/>
        </w:numPr>
        <w:tabs>
          <w:tab w:val="left" w:leader="none" w:pos="426"/>
        </w:tabs>
        <w:spacing w:before="240" w:lineRule="auto"/>
        <w:ind w:left="360" w:hanging="360"/>
        <w:jc w:val="both"/>
        <w:rPr>
          <w:smallCaps w:val="1"/>
        </w:rPr>
      </w:pPr>
      <w:r w:rsidDel="00000000" w:rsidR="00000000" w:rsidRPr="00000000">
        <w:rPr>
          <w:rFonts w:ascii="Arial Narrow" w:cs="Arial Narrow" w:eastAsia="Arial Narrow" w:hAnsi="Arial Narrow"/>
          <w:b w:val="1"/>
          <w:bCs w:val="1"/>
          <w:sz w:val="18"/>
          <w:szCs w:val="18"/>
          <w:rtl w:val="0"/>
        </w:rPr>
        <w:t xml:space="preserve">QUAIS SÃO AS FINALIDADES?</w:t>
      </w:r>
      <w:r w:rsidDel="00000000" w:rsidR="00000000" w:rsidRPr="00000000">
        <w:rPr>
          <w:rtl w:val="0"/>
        </w:rPr>
      </w:r>
    </w:p>
    <w:p w:rsidR="00000000" w:rsidDel="00000000" w:rsidP="00000000" w:rsidRDefault="00000000" w:rsidRPr="00000000" w14:paraId="0000002F">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30">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Em geral, seus dados pessoais ajudam a SISLEY a personalizar e melhorar continuamente sua experiência de compra no Site. É particularmente destinado a:</w:t>
      </w:r>
    </w:p>
    <w:p w:rsidR="00000000" w:rsidDel="00000000" w:rsidP="00000000" w:rsidRDefault="00000000" w:rsidRPr="00000000" w14:paraId="00000031">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Gerenciamento e rastreamento de pedidos (base legal: contrato), onde aplicável, prevenção, detecção e gerenciamento de fraude ou dívidas não pagas (base legal: legítimo interesse).</w:t>
      </w:r>
    </w:p>
    <w:p w:rsidR="00000000" w:rsidDel="00000000" w:rsidP="00000000" w:rsidRDefault="00000000" w:rsidRPr="00000000" w14:paraId="00000032">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Gerenciar e monitorar as relações comerciais (base legal: contrato).</w:t>
      </w:r>
    </w:p>
    <w:p w:rsidR="00000000" w:rsidDel="00000000" w:rsidP="00000000" w:rsidRDefault="00000000" w:rsidRPr="00000000" w14:paraId="00000033">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Gerenciando opiniões de clientes sobre produtos, serviços e conteúdo adquiridos (base legal: interesses legítimos da Sisley).</w:t>
      </w:r>
    </w:p>
    <w:p w:rsidR="00000000" w:rsidDel="00000000" w:rsidP="00000000" w:rsidRDefault="00000000" w:rsidRPr="00000000" w14:paraId="00000034">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Gerenciando e monitorando contas de clientes (base legal: contrato).</w:t>
      </w:r>
    </w:p>
    <w:p w:rsidR="00000000" w:rsidDel="00000000" w:rsidP="00000000" w:rsidRDefault="00000000" w:rsidRPr="00000000" w14:paraId="00000035">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Gerenciando SMS SISLEY ou assinaturas de boletim informativo (base legal: consentimento).</w:t>
      </w:r>
    </w:p>
    <w:p w:rsidR="00000000" w:rsidDel="00000000" w:rsidP="00000000" w:rsidRDefault="00000000" w:rsidRPr="00000000" w14:paraId="0000003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Realização de iniciativas voltadas à fidelização (base legal: contrato), localização de potenciais clientes, promoções (base lícita: consentimento) e customização de comunicações diversas (digital, e-mail, papel, sms) da SISLEY (base lícita: legítimos interesses da Sisley.</w:t>
      </w:r>
    </w:p>
    <w:p w:rsidR="00000000" w:rsidDel="00000000" w:rsidP="00000000" w:rsidRDefault="00000000" w:rsidRPr="00000000" w14:paraId="00000037">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Realização de campanhas de telemarketing (base legal: interesses legítimos da Sisley).</w:t>
      </w:r>
    </w:p>
    <w:p w:rsidR="00000000" w:rsidDel="00000000" w:rsidP="00000000" w:rsidRDefault="00000000" w:rsidRPr="00000000" w14:paraId="0000003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Compilar estatísticas de vendas (base legal: interesses legítimos da Sisley).</w:t>
      </w:r>
    </w:p>
    <w:p w:rsidR="00000000" w:rsidDel="00000000" w:rsidP="00000000" w:rsidRDefault="00000000" w:rsidRPr="00000000" w14:paraId="00000039">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Gerenciando masterclasses da Sisley (base legal: consentimento).</w:t>
      </w:r>
    </w:p>
    <w:p w:rsidR="00000000" w:rsidDel="00000000" w:rsidP="00000000" w:rsidRDefault="00000000" w:rsidRPr="00000000" w14:paraId="0000003A">
      <w:pPr>
        <w:numPr>
          <w:ilvl w:val="0"/>
          <w:numId w:val="1"/>
        </w:numPr>
        <w:tabs>
          <w:tab w:val="left" w:leader="none" w:pos="426"/>
        </w:tabs>
        <w:spacing w:before="240" w:lineRule="auto"/>
        <w:ind w:left="360" w:hanging="360"/>
        <w:jc w:val="both"/>
        <w:rPr/>
      </w:pPr>
      <w:r w:rsidDel="00000000" w:rsidR="00000000" w:rsidRPr="00000000">
        <w:rPr>
          <w:rFonts w:ascii="Arial Narrow" w:cs="Arial Narrow" w:eastAsia="Arial Narrow" w:hAnsi="Arial Narrow"/>
          <w:b w:val="1"/>
          <w:bCs w:val="1"/>
          <w:sz w:val="18"/>
          <w:szCs w:val="18"/>
          <w:rtl w:val="0"/>
        </w:rPr>
        <w:t xml:space="preserve">POR QUANTO TEMPO OS DADOS FICARÃO GUARDADOS?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8"/>
          <w:szCs w:val="18"/>
          <w:u w:val="none"/>
          <w:shd w:fill="auto" w:val="clear"/>
          <w:vertAlign w:val="baseline"/>
          <w:rtl w:val="0"/>
        </w:rPr>
        <w:t xml:space="preserve">Em geral, SISLEY guarda os seus dados pessoais por um período de tempo que lhe permite cumprir todas as obrigações legais de acordo com as disposições em vigor ou por um período que não exceda a duração da sua gestão comercial ou por muito tempo que sejam os fins definidos por SISLEY.</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8"/>
          <w:szCs w:val="18"/>
          <w:u w:val="none"/>
          <w:shd w:fill="auto" w:val="clear"/>
          <w:vertAlign w:val="baseline"/>
          <w:rtl w:val="0"/>
        </w:rPr>
        <w:t xml:space="preserve">Então:</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8"/>
          <w:szCs w:val="18"/>
          <w:u w:val="none"/>
          <w:shd w:fill="auto" w:val="clear"/>
          <w:vertAlign w:val="baseline"/>
          <w:rtl w:val="0"/>
        </w:rPr>
        <w:t xml:space="preserve">- Os dados que comprovam um direito ou um contrato ou que são mantidos sob uma obrigação legal são armazenados de acordo com as disposições aplicáveis.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8"/>
          <w:szCs w:val="18"/>
          <w:u w:val="none"/>
          <w:shd w:fill="auto" w:val="clear"/>
          <w:vertAlign w:val="baseline"/>
          <w:rtl w:val="0"/>
        </w:rPr>
        <w:t xml:space="preserve">- Os dados bancários são excluídos assim que a transação é concluída ou armazenados como evidência de acordo com as disposições aplicáveis, a menos que você consinta em usar a opção "Cartões de pagamento salvos" para salvar seus dados bancários de maneira criptografada e segura. Em qualquer caso, o código de segurança do seu cartão de crédito nunca é guardado.</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8"/>
          <w:szCs w:val="18"/>
          <w:u w:val="none"/>
          <w:shd w:fill="auto" w:val="clear"/>
          <w:vertAlign w:val="baseline"/>
          <w:rtl w:val="0"/>
        </w:rPr>
        <w:t xml:space="preserve">- Os dados relacionados com sua identidade são mantidos por um ano para fins de seu direito de acesso, correção, restrição de tratamentos, eliminação, portabilidade de dados ou para objeção.</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3">
      <w:pPr>
        <w:shd w:fill="ffffff" w:val="clea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SISLEY é um grupo internacional com sede na França e, por razões operacionais e técnicas, chamamos a atenção para o fato de que seus dados são armazenados por um período de três anos a partir do último contato / compra, a menos que você objete ou solicite sua exclusão. Ao final desse período de três anos, podemos entrar em contato novamente para saber se deseja continuar recebendo ofertas comerciais. Se você não der uma resposta afirmativa explícita, seus dados serão excluídos, tornados anônimos ou arquivados de acordo com as disposições aplicáveis.</w:t>
      </w:r>
    </w:p>
    <w:p w:rsidR="00000000" w:rsidDel="00000000" w:rsidP="00000000" w:rsidRDefault="00000000" w:rsidRPr="00000000" w14:paraId="00000044">
      <w:pPr>
        <w:shd w:fill="ffffff" w:val="clea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45">
      <w:pPr>
        <w:numPr>
          <w:ilvl w:val="0"/>
          <w:numId w:val="1"/>
        </w:numPr>
        <w:tabs>
          <w:tab w:val="left" w:leader="none" w:pos="426"/>
        </w:tabs>
        <w:spacing w:before="240" w:lineRule="auto"/>
        <w:ind w:left="360" w:hanging="360"/>
        <w:jc w:val="both"/>
        <w:rPr>
          <w:smallCaps w:val="1"/>
        </w:rPr>
      </w:pPr>
      <w:r w:rsidDel="00000000" w:rsidR="00000000" w:rsidRPr="00000000">
        <w:rPr>
          <w:rFonts w:ascii="Arial Narrow" w:cs="Arial Narrow" w:eastAsia="Arial Narrow" w:hAnsi="Arial Narrow"/>
          <w:b w:val="1"/>
          <w:bCs w:val="1"/>
          <w:smallCaps w:val="1"/>
          <w:sz w:val="18"/>
          <w:szCs w:val="18"/>
          <w:rtl w:val="0"/>
        </w:rPr>
        <w:t xml:space="preserve">QUEM SÃO OS RECEPTORES DOS DADOS?</w:t>
      </w:r>
    </w:p>
    <w:p w:rsidR="00000000" w:rsidDel="00000000" w:rsidP="00000000" w:rsidRDefault="00000000" w:rsidRPr="00000000" w14:paraId="00000046">
      <w:pPr>
        <w:jc w:val="both"/>
        <w:rPr>
          <w:rFonts w:ascii="Arial Narrow" w:cs="Arial Narrow" w:eastAsia="Arial Narrow" w:hAnsi="Arial Narrow"/>
          <w:sz w:val="18"/>
          <w:szCs w:val="18"/>
          <w:highlight w:val="yellow"/>
        </w:rPr>
      </w:pPr>
      <w:r w:rsidDel="00000000" w:rsidR="00000000" w:rsidRPr="00000000">
        <w:rPr>
          <w:rtl w:val="0"/>
        </w:rPr>
      </w:r>
    </w:p>
    <w:p w:rsidR="00000000" w:rsidDel="00000000" w:rsidP="00000000" w:rsidRDefault="00000000" w:rsidRPr="00000000" w14:paraId="00000047">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Seus dados podem ser enviados para c.f.e.b. SISLEY (França) e prestadores de serviços que são selecionados por sua experiência e em nome da SISLEY para atingir os fins que define, como pagamento, entrega, marketing ou prestadores de serviços de TI.</w:t>
      </w:r>
    </w:p>
    <w:p w:rsidR="00000000" w:rsidDel="00000000" w:rsidP="00000000" w:rsidRDefault="00000000" w:rsidRPr="00000000" w14:paraId="00000048">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49">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Às vezes, pode ser repassado aos parceiros da SISLEY para fins, por exemplo, no contexto de seu uso de redes sociais.  </w:t>
      </w:r>
    </w:p>
    <w:p w:rsidR="00000000" w:rsidDel="00000000" w:rsidP="00000000" w:rsidRDefault="00000000" w:rsidRPr="00000000" w14:paraId="0000004A">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4B">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Garantimos que nossos parceiros seguem rígidas condutas de privacidade, e a SISLEY possui a responsabilidade pela utilização de seus dados por nossos parceiros.</w:t>
      </w:r>
    </w:p>
    <w:p w:rsidR="00000000" w:rsidDel="00000000" w:rsidP="00000000" w:rsidRDefault="00000000" w:rsidRPr="00000000" w14:paraId="0000004C">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4D">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Sob nenhuma circunstância a SISLEY vende seus dados pessoais a ninguém.</w:t>
      </w:r>
    </w:p>
    <w:p w:rsidR="00000000" w:rsidDel="00000000" w:rsidP="00000000" w:rsidRDefault="00000000" w:rsidRPr="00000000" w14:paraId="0000004E">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4F">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Se solicitado pelas autoridades, a SISLEY pode ser solicitada a transmitir seus dados pessoais de acordo com os regulamentos aplicáveis.</w:t>
      </w:r>
    </w:p>
    <w:p w:rsidR="00000000" w:rsidDel="00000000" w:rsidP="00000000" w:rsidRDefault="00000000" w:rsidRPr="00000000" w14:paraId="00000050">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51">
      <w:pPr>
        <w:numPr>
          <w:ilvl w:val="0"/>
          <w:numId w:val="1"/>
        </w:numPr>
        <w:tabs>
          <w:tab w:val="left" w:leader="none" w:pos="426"/>
        </w:tabs>
        <w:spacing w:before="240" w:lineRule="auto"/>
        <w:ind w:left="360" w:hanging="360"/>
        <w:jc w:val="both"/>
        <w:rPr>
          <w:smallCaps w:val="1"/>
        </w:rPr>
      </w:pPr>
      <w:r w:rsidDel="00000000" w:rsidR="00000000" w:rsidRPr="00000000">
        <w:rPr>
          <w:rFonts w:ascii="Arial Narrow" w:cs="Arial Narrow" w:eastAsia="Arial Narrow" w:hAnsi="Arial Narrow"/>
          <w:b w:val="1"/>
          <w:bCs w:val="1"/>
          <w:smallCaps w:val="1"/>
          <w:sz w:val="18"/>
          <w:szCs w:val="18"/>
          <w:rtl w:val="0"/>
        </w:rPr>
        <w:t xml:space="preserve">QUAL O NÍVEL DE CONFIDENCIALIDADE E SEGURANÇA DOS DADOS?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8"/>
          <w:szCs w:val="18"/>
          <w:u w:val="none"/>
          <w:shd w:fill="auto" w:val="clear"/>
          <w:vertAlign w:val="baseline"/>
          <w:rtl w:val="0"/>
        </w:rPr>
        <w:t xml:space="preserve">De acordo com as melhores práticas na data deste documento, a SISLEY implementa todas as medidas técnicas e organizacionais adequadas no que diz respeito à natureza dos dados e aos riscos que seu processamento acarreta, a fim de preservar a mais alta segurança e a mais estrita confidencialidade de seus dados pessoais e , em particular, para evitar que seja distorcido, danificado ou acessado por terceiros não autorizados.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8"/>
          <w:szCs w:val="18"/>
          <w:u w:val="none"/>
          <w:shd w:fill="auto" w:val="clear"/>
          <w:vertAlign w:val="baseline"/>
          <w:rtl w:val="0"/>
        </w:rPr>
        <w:t xml:space="preserve">Essas medidas podem incluir, mas não estão limitadas a: acesso limitado aos dados, termos contratuais ao usar provedores de serviços, medidas de segurança como acesso seguro, software antivírus, processo de autenticação, firewalls.</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8"/>
          <w:szCs w:val="18"/>
          <w:u w:val="none"/>
          <w:shd w:fill="auto" w:val="clear"/>
          <w:vertAlign w:val="baseline"/>
          <w:rtl w:val="0"/>
        </w:rPr>
        <w:t xml:space="preserve">Apesar de todas as medidas de confidencialidade e segurança implementadas pela SISLEY, chamamos a atenção para o fato de que as comunicações pela internet nunca são totalmente seguras. A SISLEY, portanto, não assume qualquer responsabilidade em caso de falha de comunicação ou qualquer outro caso de circunstâncias imprevistas.</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9">
      <w:pPr>
        <w:numPr>
          <w:ilvl w:val="0"/>
          <w:numId w:val="1"/>
        </w:numPr>
        <w:tabs>
          <w:tab w:val="left" w:leader="none" w:pos="426"/>
        </w:tabs>
        <w:spacing w:before="240" w:lineRule="auto"/>
        <w:ind w:left="360" w:hanging="360"/>
        <w:jc w:val="both"/>
        <w:rPr>
          <w:smallCaps w:val="1"/>
        </w:rPr>
      </w:pPr>
      <w:r w:rsidDel="00000000" w:rsidR="00000000" w:rsidRPr="00000000">
        <w:rPr>
          <w:rFonts w:ascii="Arial Narrow" w:cs="Arial Narrow" w:eastAsia="Arial Narrow" w:hAnsi="Arial Narrow"/>
          <w:b w:val="1"/>
          <w:bCs w:val="1"/>
          <w:smallCaps w:val="1"/>
          <w:sz w:val="18"/>
          <w:szCs w:val="18"/>
          <w:rtl w:val="0"/>
        </w:rPr>
        <w:t xml:space="preserve">QUAL A PROTEÇÃO EXISTE NA TRANSFERÊNCIA DE DADOS FORA DA UNIÃO EUROPEIA?</w:t>
      </w:r>
    </w:p>
    <w:p w:rsidR="00000000" w:rsidDel="00000000" w:rsidP="00000000" w:rsidRDefault="00000000" w:rsidRPr="00000000" w14:paraId="0000005A">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5B">
      <w:pPr>
        <w:jc w:val="both"/>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sz w:val="18"/>
          <w:szCs w:val="18"/>
          <w:rtl w:val="0"/>
        </w:rPr>
        <w:t xml:space="preserve">Seus dados podem ser transmitidos para países fora do Brasil, de preferência com regulamentos semelhantes sobre proteção de dados pessoais.</w:t>
      </w:r>
      <w:r w:rsidDel="00000000" w:rsidR="00000000" w:rsidRPr="00000000">
        <w:rPr>
          <w:rtl w:val="0"/>
        </w:rPr>
      </w:r>
    </w:p>
    <w:p w:rsidR="00000000" w:rsidDel="00000000" w:rsidP="00000000" w:rsidRDefault="00000000" w:rsidRPr="00000000" w14:paraId="0000005C">
      <w:pP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05D">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color w:val="000000"/>
          <w:sz w:val="18"/>
          <w:szCs w:val="18"/>
          <w:rtl w:val="0"/>
        </w:rPr>
        <w:t xml:space="preserve">Em caso de transmissão para países que não possuem regulamentação semelhante à do Brasil, antes que seus dados sejam transmitidos a esses países, a SISLEY tomará todas as providências para obter as garantias necessárias para que seus dados sejam protegidos.</w:t>
      </w:r>
      <w:r w:rsidDel="00000000" w:rsidR="00000000" w:rsidRPr="00000000">
        <w:rPr>
          <w:rtl w:val="0"/>
        </w:rPr>
      </w:r>
    </w:p>
    <w:p w:rsidR="00000000" w:rsidDel="00000000" w:rsidP="00000000" w:rsidRDefault="00000000" w:rsidRPr="00000000" w14:paraId="0000005E">
      <w:pPr>
        <w:pStyle w:val="Heading1"/>
        <w:numPr>
          <w:ilvl w:val="0"/>
          <w:numId w:val="1"/>
        </w:numPr>
        <w:tabs>
          <w:tab w:val="left" w:leader="none" w:pos="426"/>
          <w:tab w:val="left" w:leader="none" w:pos="426"/>
        </w:tabs>
        <w:ind w:left="360" w:hanging="360"/>
        <w:rPr>
          <w:smallCaps w:val="1"/>
        </w:rPr>
      </w:pPr>
      <w:bookmarkStart w:colFirst="0" w:colLast="0" w:name="_heading=h.5r24ystomfig" w:id="0"/>
      <w:bookmarkEnd w:id="0"/>
      <w:r w:rsidDel="00000000" w:rsidR="00000000" w:rsidRPr="00000000">
        <w:rPr>
          <w:smallCaps w:val="1"/>
          <w:rtl w:val="0"/>
        </w:rPr>
        <w:t xml:space="preserve">O QUE É A POLÍTICA DE COOKIES?</w:t>
      </w:r>
    </w:p>
    <w:p w:rsidR="00000000" w:rsidDel="00000000" w:rsidP="00000000" w:rsidRDefault="00000000" w:rsidRPr="00000000" w14:paraId="0000005F">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60">
      <w:pPr>
        <w:jc w:val="both"/>
        <w:rPr>
          <w:rFonts w:ascii="Arial Narrow" w:cs="Arial Narrow" w:eastAsia="Arial Narrow" w:hAnsi="Arial Narrow"/>
          <w:color w:val="1a73e8"/>
          <w:sz w:val="18"/>
          <w:szCs w:val="18"/>
          <w:shd w:fill="f8f9fa" w:val="clear"/>
        </w:rPr>
      </w:pPr>
      <w:r w:rsidDel="00000000" w:rsidR="00000000" w:rsidRPr="00000000">
        <w:rPr>
          <w:rFonts w:ascii="Arial Narrow" w:cs="Arial Narrow" w:eastAsia="Arial Narrow" w:hAnsi="Arial Narrow"/>
          <w:sz w:val="18"/>
          <w:szCs w:val="18"/>
          <w:rtl w:val="0"/>
        </w:rPr>
        <w:t xml:space="preserve">Para saber mais sobre nossa política de cookies, visite nossa seção de cookies : </w:t>
      </w:r>
      <w:hyperlink r:id="rId9">
        <w:r w:rsidDel="00000000" w:rsidR="00000000" w:rsidRPr="00000000">
          <w:rPr>
            <w:rFonts w:ascii="Arial Narrow" w:cs="Arial Narrow" w:eastAsia="Arial Narrow" w:hAnsi="Arial Narrow"/>
            <w:color w:val="1155cc"/>
            <w:sz w:val="18"/>
            <w:szCs w:val="18"/>
            <w:u w:val="single"/>
            <w:shd w:fill="f8f9fa" w:val="clear"/>
            <w:rtl w:val="0"/>
          </w:rPr>
          <w:t xml:space="preserve">https://www.sisley-paris.com/pt-BR/use-of-cookies/</w:t>
        </w:r>
      </w:hyperlink>
      <w:r w:rsidDel="00000000" w:rsidR="00000000" w:rsidRPr="00000000">
        <w:rPr>
          <w:rtl w:val="0"/>
        </w:rPr>
      </w:r>
    </w:p>
    <w:p w:rsidR="00000000" w:rsidDel="00000000" w:rsidP="00000000" w:rsidRDefault="00000000" w:rsidRPr="00000000" w14:paraId="00000061">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62">
      <w:pPr>
        <w:pStyle w:val="Heading1"/>
        <w:numPr>
          <w:ilvl w:val="0"/>
          <w:numId w:val="1"/>
        </w:numPr>
        <w:tabs>
          <w:tab w:val="left" w:leader="none" w:pos="426"/>
          <w:tab w:val="left" w:leader="none" w:pos="426"/>
        </w:tabs>
        <w:ind w:left="360" w:hanging="360"/>
        <w:rPr>
          <w:smallCaps w:val="1"/>
        </w:rPr>
      </w:pPr>
      <w:r w:rsidDel="00000000" w:rsidR="00000000" w:rsidRPr="00000000">
        <w:rPr>
          <w:smallCaps w:val="1"/>
          <w:rtl w:val="0"/>
        </w:rPr>
        <w:t xml:space="preserve">QUAIS SÃO OS SEUS DIREITOS?</w:t>
      </w:r>
    </w:p>
    <w:p w:rsidR="00000000" w:rsidDel="00000000" w:rsidP="00000000" w:rsidRDefault="00000000" w:rsidRPr="00000000" w14:paraId="00000063">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64">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De acordo com a Lei Geral de Proteção de Dados Pessoais, você tem os seguintes direitos sempre que pudermos associar os dados coletados a você: (i) confirmação da existência de processamento de dados; (ii) acesso aos seus dados pessoais; (iii) correção de dados incompletos, imprecisos ou desatualizados; (iv) tornar anônimos, bloquear ou excluir dados desnecessários, excessivos ou tratados em não conformidade com a lei; (v) portabilidade de dados para outro provedor de serviço ou produto; (vi) eliminação de dados processados </w:t>
      </w:r>
      <w:r w:rsidDel="00000000" w:rsidR="00000000" w:rsidRPr="00000000">
        <w:rPr>
          <w:rFonts w:ascii="Arial" w:cs="Arial" w:eastAsia="Arial" w:hAnsi="Arial"/>
          <w:sz w:val="18"/>
          <w:szCs w:val="18"/>
          <w:rtl w:val="0"/>
        </w:rPr>
        <w:t xml:space="preserve">​​</w:t>
      </w:r>
      <w:r w:rsidDel="00000000" w:rsidR="00000000" w:rsidRPr="00000000">
        <w:rPr>
          <w:rFonts w:ascii="Arial Narrow" w:cs="Arial Narrow" w:eastAsia="Arial Narrow" w:hAnsi="Arial Narrow"/>
          <w:sz w:val="18"/>
          <w:szCs w:val="18"/>
          <w:rtl w:val="0"/>
        </w:rPr>
        <w:t xml:space="preserve">com consentimento; (vii) informações sobre as entidades que receberam seus dados; (viii) informações sobre a possibilidade de não consentimento e sobre as consequências da recusa; e (ix) revogação do consentimento.</w:t>
      </w:r>
    </w:p>
    <w:p w:rsidR="00000000" w:rsidDel="00000000" w:rsidP="00000000" w:rsidRDefault="00000000" w:rsidRPr="00000000" w14:paraId="00000065">
      <w:pPr>
        <w:jc w:val="both"/>
        <w:rPr/>
      </w:pPr>
      <w:r w:rsidDel="00000000" w:rsidR="00000000" w:rsidRPr="00000000">
        <w:rPr>
          <w:rtl w:val="0"/>
        </w:rPr>
      </w:r>
    </w:p>
    <w:p w:rsidR="00000000" w:rsidDel="00000000" w:rsidP="00000000" w:rsidRDefault="00000000" w:rsidRPr="00000000" w14:paraId="00000066">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Você pode exercer esses direitos enviando:</w:t>
      </w:r>
    </w:p>
    <w:p w:rsidR="00000000" w:rsidDel="00000000" w:rsidP="00000000" w:rsidRDefault="00000000" w:rsidRPr="00000000" w14:paraId="00000067">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Um email através da seção "Fale conosco" do Site.</w:t>
      </w:r>
    </w:p>
    <w:p w:rsidR="00000000" w:rsidDel="00000000" w:rsidP="00000000" w:rsidRDefault="00000000" w:rsidRPr="00000000" w14:paraId="00000068">
      <w:pPr>
        <w:jc w:val="both"/>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 Uma carta com uma fotocópia de sua identidade para o seguinte endereço: SISLEY</w:t>
      </w:r>
    </w:p>
    <w:p w:rsidR="00000000" w:rsidDel="00000000" w:rsidP="00000000" w:rsidRDefault="00000000" w:rsidRPr="00000000" w14:paraId="00000069">
      <w:pPr>
        <w:jc w:val="both"/>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06A">
      <w:pPr>
        <w:jc w:val="both"/>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06B">
      <w:pPr>
        <w:rPr>
          <w:rFonts w:ascii="Arial Narrow" w:cs="Arial Narrow" w:eastAsia="Arial Narrow" w:hAnsi="Arial Narrow"/>
          <w:sz w:val="18"/>
          <w:szCs w:val="18"/>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bCs w:val="1"/>
        <w:i w:val="0"/>
        <w:iCs w:val="0"/>
        <w:sz w:val="18"/>
        <w:szCs w:val="18"/>
      </w:rPr>
    </w:lvl>
    <w:lvl w:ilvl="1">
      <w:start w:val="1"/>
      <w:numFmt w:val="decimal"/>
      <w:lvlText w:val="%1.%2"/>
      <w:lvlJc w:val="left"/>
      <w:pPr>
        <w:ind w:left="576" w:hanging="576"/>
      </w:pPr>
      <w:rPr>
        <w:rFonts w:ascii="Arial" w:cs="Arial" w:eastAsia="Arial" w:hAnsi="Arial"/>
        <w:sz w:val="22"/>
        <w:szCs w:val="22"/>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tabs>
        <w:tab w:val="left" w:leader="none" w:pos="426"/>
      </w:tabs>
      <w:spacing w:before="240" w:lineRule="auto"/>
      <w:ind w:left="360" w:hanging="360"/>
      <w:jc w:val="both"/>
    </w:pPr>
    <w:rPr>
      <w:rFonts w:ascii="Arial Narrow" w:cs="Arial Narrow" w:eastAsia="Arial Narrow" w:hAnsi="Arial Narrow"/>
      <w:b w:val="1"/>
      <w:bCs w:val="1"/>
      <w:sz w:val="18"/>
      <w:szCs w:val="18"/>
    </w:rPr>
  </w:style>
  <w:style w:type="paragraph" w:styleId="Heading2">
    <w:name w:val="heading 2"/>
    <w:basedOn w:val="Normal"/>
    <w:next w:val="Normal"/>
    <w:pPr>
      <w:tabs>
        <w:tab w:val="left" w:leader="none" w:pos="426"/>
      </w:tabs>
      <w:spacing w:before="120" w:lineRule="auto"/>
      <w:ind w:left="576" w:hanging="576"/>
      <w:jc w:val="both"/>
    </w:pPr>
    <w:rPr>
      <w:rFonts w:ascii="Arial Narrow" w:cs="Arial Narrow" w:eastAsia="Arial Narrow" w:hAnsi="Arial Narrow"/>
      <w:sz w:val="18"/>
      <w:szCs w:val="18"/>
      <w:u w:val="single"/>
    </w:rPr>
  </w:style>
  <w:style w:type="paragraph" w:styleId="Heading3">
    <w:name w:val="heading 3"/>
    <w:basedOn w:val="Normal"/>
    <w:next w:val="Normal"/>
    <w:pPr>
      <w:tabs>
        <w:tab w:val="left" w:leader="none" w:pos="426"/>
      </w:tabs>
      <w:spacing w:before="120" w:lineRule="auto"/>
      <w:ind w:left="0" w:firstLine="0"/>
      <w:jc w:val="both"/>
    </w:pPr>
    <w:rPr>
      <w:rFonts w:ascii="Arial Narrow" w:cs="Arial Narrow" w:eastAsia="Arial Narrow" w:hAnsi="Arial Narrow"/>
      <w:i w:val="1"/>
      <w:iCs w:val="1"/>
      <w:sz w:val="18"/>
      <w:szCs w:val="18"/>
      <w:u w:val="no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spacing w:before="200" w:lineRule="auto"/>
      <w:ind w:left="1008" w:hanging="1008"/>
      <w:jc w:val="both"/>
    </w:pPr>
    <w:rPr>
      <w:rFonts w:ascii="Cambria" w:cs="Cambria" w:eastAsia="Cambria" w:hAnsi="Cambria"/>
      <w:color w:val="243f61"/>
      <w:sz w:val="18"/>
      <w:szCs w:val="18"/>
    </w:rPr>
  </w:style>
  <w:style w:type="paragraph" w:styleId="Heading6">
    <w:name w:val="heading 6"/>
    <w:basedOn w:val="Normal"/>
    <w:next w:val="Normal"/>
    <w:pPr>
      <w:keepNext w:val="1"/>
      <w:keepLines w:val="1"/>
      <w:spacing w:before="200" w:lineRule="auto"/>
      <w:ind w:left="1152" w:hanging="1152"/>
      <w:jc w:val="both"/>
    </w:pPr>
    <w:rPr>
      <w:rFonts w:ascii="Cambria" w:cs="Cambria" w:eastAsia="Cambria" w:hAnsi="Cambria"/>
      <w:i w:val="1"/>
      <w:iCs w:val="1"/>
      <w:color w:val="243f61"/>
      <w:sz w:val="18"/>
      <w:szCs w:val="18"/>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itre7">
    <w:name w:val="heading 7"/>
    <w:basedOn w:val="Normal"/>
    <w:next w:val="Normal"/>
    <w:link w:val="Titre7Car"/>
    <w:uiPriority w:val="9"/>
    <w:semiHidden w:val="1"/>
    <w:unhideWhenUsed w:val="1"/>
    <w:qFormat w:val="1"/>
    <w:rsid w:val="002D3F72"/>
    <w:pPr>
      <w:keepNext w:val="1"/>
      <w:keepLines w:val="1"/>
      <w:numPr>
        <w:ilvl w:val="6"/>
        <w:numId w:val="7"/>
      </w:numPr>
      <w:spacing w:before="200"/>
      <w:jc w:val="both"/>
      <w:outlineLvl w:val="6"/>
    </w:pPr>
    <w:rPr>
      <w:rFonts w:asciiTheme="majorHAnsi" w:cstheme="majorBidi" w:eastAsiaTheme="majorEastAsia" w:hAnsiTheme="majorHAnsi"/>
      <w:i w:val="1"/>
      <w:iCs w:val="1"/>
      <w:color w:val="404040" w:themeColor="text1" w:themeTint="0000BF"/>
      <w:sz w:val="18"/>
      <w:szCs w:val="18"/>
      <w:lang w:eastAsia="fr-FR"/>
    </w:rPr>
  </w:style>
  <w:style w:type="paragraph" w:styleId="Titre8">
    <w:name w:val="heading 8"/>
    <w:basedOn w:val="Normal"/>
    <w:next w:val="Normal"/>
    <w:link w:val="Titre8Car"/>
    <w:uiPriority w:val="9"/>
    <w:semiHidden w:val="1"/>
    <w:unhideWhenUsed w:val="1"/>
    <w:qFormat w:val="1"/>
    <w:rsid w:val="002D3F72"/>
    <w:pPr>
      <w:keepNext w:val="1"/>
      <w:keepLines w:val="1"/>
      <w:numPr>
        <w:ilvl w:val="7"/>
        <w:numId w:val="7"/>
      </w:numPr>
      <w:spacing w:before="200"/>
      <w:jc w:val="both"/>
      <w:outlineLvl w:val="7"/>
    </w:pPr>
    <w:rPr>
      <w:rFonts w:asciiTheme="majorHAnsi" w:cstheme="majorBidi" w:eastAsiaTheme="majorEastAsia" w:hAnsiTheme="majorHAnsi"/>
      <w:color w:val="404040" w:themeColor="text1" w:themeTint="0000BF"/>
      <w:sz w:val="18"/>
      <w:szCs w:val="20"/>
      <w:lang w:eastAsia="fr-FR"/>
    </w:rPr>
  </w:style>
  <w:style w:type="paragraph" w:styleId="Titre9">
    <w:name w:val="heading 9"/>
    <w:basedOn w:val="Normal"/>
    <w:next w:val="Normal"/>
    <w:link w:val="Titre9Car"/>
    <w:uiPriority w:val="9"/>
    <w:semiHidden w:val="1"/>
    <w:unhideWhenUsed w:val="1"/>
    <w:qFormat w:val="1"/>
    <w:rsid w:val="002D3F72"/>
    <w:pPr>
      <w:keepNext w:val="1"/>
      <w:keepLines w:val="1"/>
      <w:numPr>
        <w:ilvl w:val="8"/>
        <w:numId w:val="7"/>
      </w:numPr>
      <w:spacing w:before="200"/>
      <w:jc w:val="both"/>
      <w:outlineLvl w:val="8"/>
    </w:pPr>
    <w:rPr>
      <w:rFonts w:asciiTheme="majorHAnsi" w:cstheme="majorBidi" w:eastAsiaTheme="majorEastAsia" w:hAnsiTheme="majorHAnsi"/>
      <w:i w:val="1"/>
      <w:iCs w:val="1"/>
      <w:color w:val="404040" w:themeColor="text1" w:themeTint="0000BF"/>
      <w:sz w:val="18"/>
      <w:szCs w:val="20"/>
      <w:lang w:eastAsia="fr-FR"/>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Lienhypertexte">
    <w:name w:val="Hyperlink"/>
    <w:basedOn w:val="Policepardfaut"/>
    <w:uiPriority w:val="99"/>
    <w:unhideWhenUsed w:val="1"/>
    <w:rsid w:val="00BC2C90"/>
    <w:rPr>
      <w:color w:val="0000ff" w:themeColor="hyperlink"/>
      <w:u w:val="single"/>
    </w:rPr>
  </w:style>
  <w:style w:type="paragraph" w:styleId="Paragraphedeliste">
    <w:name w:val="List Paragraph"/>
    <w:basedOn w:val="Normal"/>
    <w:uiPriority w:val="34"/>
    <w:qFormat w:val="1"/>
    <w:rsid w:val="00BC2C90"/>
    <w:pPr>
      <w:ind w:left="720"/>
    </w:pPr>
  </w:style>
  <w:style w:type="character" w:styleId="Marquedecommentaire">
    <w:name w:val="annotation reference"/>
    <w:basedOn w:val="Policepardfaut"/>
    <w:uiPriority w:val="99"/>
    <w:semiHidden w:val="1"/>
    <w:unhideWhenUsed w:val="1"/>
    <w:rsid w:val="00BC2C90"/>
    <w:rPr>
      <w:sz w:val="16"/>
      <w:szCs w:val="16"/>
    </w:rPr>
  </w:style>
  <w:style w:type="paragraph" w:styleId="Commentaire">
    <w:name w:val="annotation text"/>
    <w:basedOn w:val="Normal"/>
    <w:link w:val="CommentaireCar"/>
    <w:uiPriority w:val="99"/>
    <w:semiHidden w:val="1"/>
    <w:unhideWhenUsed w:val="1"/>
    <w:rsid w:val="00BC2C90"/>
    <w:rPr>
      <w:sz w:val="20"/>
      <w:szCs w:val="20"/>
    </w:rPr>
  </w:style>
  <w:style w:type="character" w:styleId="CommentaireCar" w:customStyle="1">
    <w:name w:val="Commentaire Car"/>
    <w:basedOn w:val="Policepardfaut"/>
    <w:link w:val="Commentaire"/>
    <w:uiPriority w:val="99"/>
    <w:semiHidden w:val="1"/>
    <w:rsid w:val="00BC2C90"/>
    <w:rPr>
      <w:sz w:val="20"/>
      <w:szCs w:val="20"/>
    </w:rPr>
  </w:style>
  <w:style w:type="paragraph" w:styleId="Objetducommentaire">
    <w:name w:val="annotation subject"/>
    <w:basedOn w:val="Commentaire"/>
    <w:next w:val="Commentaire"/>
    <w:link w:val="ObjetducommentaireCar"/>
    <w:uiPriority w:val="99"/>
    <w:semiHidden w:val="1"/>
    <w:unhideWhenUsed w:val="1"/>
    <w:rsid w:val="00BC2C90"/>
    <w:rPr>
      <w:b w:val="1"/>
      <w:bCs w:val="1"/>
    </w:rPr>
  </w:style>
  <w:style w:type="character" w:styleId="ObjetducommentaireCar" w:customStyle="1">
    <w:name w:val="Objet du commentaire Car"/>
    <w:basedOn w:val="CommentaireCar"/>
    <w:link w:val="Objetducommentaire"/>
    <w:uiPriority w:val="99"/>
    <w:semiHidden w:val="1"/>
    <w:rsid w:val="00BC2C90"/>
    <w:rPr>
      <w:b w:val="1"/>
      <w:bCs w:val="1"/>
      <w:sz w:val="20"/>
      <w:szCs w:val="20"/>
    </w:rPr>
  </w:style>
  <w:style w:type="paragraph" w:styleId="Textedebulles">
    <w:name w:val="Balloon Text"/>
    <w:basedOn w:val="Normal"/>
    <w:link w:val="TextedebullesCar"/>
    <w:uiPriority w:val="99"/>
    <w:semiHidden w:val="1"/>
    <w:unhideWhenUsed w:val="1"/>
    <w:rsid w:val="00BC2C90"/>
    <w:rPr>
      <w:rFonts w:ascii="Tahoma" w:cs="Tahoma" w:hAnsi="Tahoma"/>
      <w:sz w:val="16"/>
      <w:szCs w:val="16"/>
    </w:rPr>
  </w:style>
  <w:style w:type="character" w:styleId="TextedebullesCar" w:customStyle="1">
    <w:name w:val="Texte de bulles Car"/>
    <w:basedOn w:val="Policepardfaut"/>
    <w:link w:val="Textedebulles"/>
    <w:uiPriority w:val="99"/>
    <w:semiHidden w:val="1"/>
    <w:rsid w:val="00BC2C90"/>
    <w:rPr>
      <w:rFonts w:ascii="Tahoma" w:cs="Tahoma" w:hAnsi="Tahoma"/>
      <w:sz w:val="16"/>
      <w:szCs w:val="16"/>
    </w:rPr>
  </w:style>
  <w:style w:type="character" w:styleId="Titre1Car" w:customStyle="1">
    <w:name w:val="Titre 1 Car"/>
    <w:basedOn w:val="Policepardfaut"/>
    <w:link w:val="Titre1"/>
    <w:uiPriority w:val="9"/>
    <w:rsid w:val="002D3F72"/>
    <w:rPr>
      <w:rFonts w:ascii="Arial Narrow" w:hAnsi="Arial Narrow"/>
      <w:b w:val="1"/>
      <w:sz w:val="18"/>
      <w:szCs w:val="20"/>
      <w:lang w:eastAsia="fr-FR" w:val="en-US"/>
    </w:rPr>
  </w:style>
  <w:style w:type="character" w:styleId="Titre2Car" w:customStyle="1">
    <w:name w:val="Titre 2 Car"/>
    <w:basedOn w:val="Policepardfaut"/>
    <w:link w:val="Titre2"/>
    <w:uiPriority w:val="9"/>
    <w:rsid w:val="002D3F72"/>
    <w:rPr>
      <w:rFonts w:ascii="Arial Narrow" w:hAnsi="Arial Narrow"/>
      <w:sz w:val="18"/>
      <w:szCs w:val="18"/>
      <w:u w:val="single"/>
      <w:lang w:eastAsia="fr-FR" w:val="en-US"/>
    </w:rPr>
  </w:style>
  <w:style w:type="character" w:styleId="Titre3Car" w:customStyle="1">
    <w:name w:val="Titre 3 Car"/>
    <w:basedOn w:val="Policepardfaut"/>
    <w:link w:val="Titre3"/>
    <w:uiPriority w:val="9"/>
    <w:rsid w:val="002D3F72"/>
    <w:rPr>
      <w:rFonts w:ascii="Arial Narrow" w:hAnsi="Arial Narrow"/>
      <w:i w:val="1"/>
      <w:sz w:val="18"/>
      <w:szCs w:val="18"/>
      <w:lang w:eastAsia="fr-FR" w:val="en-US"/>
    </w:rPr>
  </w:style>
  <w:style w:type="character" w:styleId="Titre5Car" w:customStyle="1">
    <w:name w:val="Titre 5 Car"/>
    <w:basedOn w:val="Policepardfaut"/>
    <w:link w:val="Titre5"/>
    <w:uiPriority w:val="9"/>
    <w:rsid w:val="002D3F72"/>
    <w:rPr>
      <w:rFonts w:asciiTheme="majorHAnsi" w:cstheme="majorBidi" w:eastAsiaTheme="majorEastAsia" w:hAnsiTheme="majorHAnsi"/>
      <w:color w:val="243f60" w:themeColor="accent1" w:themeShade="00007F"/>
      <w:sz w:val="18"/>
      <w:szCs w:val="18"/>
      <w:lang w:eastAsia="fr-FR" w:val="en-US"/>
    </w:rPr>
  </w:style>
  <w:style w:type="character" w:styleId="Titre6Car" w:customStyle="1">
    <w:name w:val="Titre 6 Car"/>
    <w:basedOn w:val="Policepardfaut"/>
    <w:link w:val="Titre6"/>
    <w:uiPriority w:val="9"/>
    <w:semiHidden w:val="1"/>
    <w:rsid w:val="002D3F72"/>
    <w:rPr>
      <w:rFonts w:asciiTheme="majorHAnsi" w:cstheme="majorBidi" w:eastAsiaTheme="majorEastAsia" w:hAnsiTheme="majorHAnsi"/>
      <w:i w:val="1"/>
      <w:iCs w:val="1"/>
      <w:color w:val="243f60" w:themeColor="accent1" w:themeShade="00007F"/>
      <w:sz w:val="18"/>
      <w:szCs w:val="18"/>
      <w:lang w:eastAsia="fr-FR" w:val="en-US"/>
    </w:rPr>
  </w:style>
  <w:style w:type="character" w:styleId="Titre7Car" w:customStyle="1">
    <w:name w:val="Titre 7 Car"/>
    <w:basedOn w:val="Policepardfaut"/>
    <w:link w:val="Titre7"/>
    <w:uiPriority w:val="9"/>
    <w:semiHidden w:val="1"/>
    <w:rsid w:val="002D3F72"/>
    <w:rPr>
      <w:rFonts w:asciiTheme="majorHAnsi" w:cstheme="majorBidi" w:eastAsiaTheme="majorEastAsia" w:hAnsiTheme="majorHAnsi"/>
      <w:i w:val="1"/>
      <w:iCs w:val="1"/>
      <w:color w:val="404040" w:themeColor="text1" w:themeTint="0000BF"/>
      <w:sz w:val="18"/>
      <w:szCs w:val="18"/>
      <w:lang w:eastAsia="fr-FR" w:val="en-US"/>
    </w:rPr>
  </w:style>
  <w:style w:type="character" w:styleId="Titre8Car" w:customStyle="1">
    <w:name w:val="Titre 8 Car"/>
    <w:basedOn w:val="Policepardfaut"/>
    <w:link w:val="Titre8"/>
    <w:uiPriority w:val="9"/>
    <w:semiHidden w:val="1"/>
    <w:rsid w:val="002D3F72"/>
    <w:rPr>
      <w:rFonts w:asciiTheme="majorHAnsi" w:cstheme="majorBidi" w:eastAsiaTheme="majorEastAsia" w:hAnsiTheme="majorHAnsi"/>
      <w:color w:val="404040" w:themeColor="text1" w:themeTint="0000BF"/>
      <w:sz w:val="18"/>
      <w:szCs w:val="20"/>
      <w:lang w:eastAsia="fr-FR" w:val="en-US"/>
    </w:rPr>
  </w:style>
  <w:style w:type="character" w:styleId="Titre9Car" w:customStyle="1">
    <w:name w:val="Titre 9 Car"/>
    <w:basedOn w:val="Policepardfaut"/>
    <w:link w:val="Titre9"/>
    <w:uiPriority w:val="9"/>
    <w:semiHidden w:val="1"/>
    <w:rsid w:val="002D3F72"/>
    <w:rPr>
      <w:rFonts w:asciiTheme="majorHAnsi" w:cstheme="majorBidi" w:eastAsiaTheme="majorEastAsia" w:hAnsiTheme="majorHAnsi"/>
      <w:i w:val="1"/>
      <w:iCs w:val="1"/>
      <w:color w:val="404040" w:themeColor="text1" w:themeTint="0000BF"/>
      <w:sz w:val="18"/>
      <w:szCs w:val="20"/>
      <w:lang w:eastAsia="fr-FR" w:val="en-US"/>
    </w:rPr>
  </w:style>
  <w:style w:type="paragraph" w:styleId="NormalWeb">
    <w:name w:val="Normal (Web)"/>
    <w:basedOn w:val="Normal"/>
    <w:uiPriority w:val="99"/>
    <w:unhideWhenUsed w:val="1"/>
    <w:rsid w:val="00D81B8B"/>
    <w:pPr>
      <w:spacing w:after="100" w:afterAutospacing="1" w:before="100" w:beforeAutospacing="1"/>
    </w:pPr>
    <w:rPr>
      <w:rFonts w:ascii="Times New Roman" w:cs="Times New Roman" w:eastAsia="Times New Roman" w:hAnsi="Times New Roman"/>
      <w:sz w:val="24"/>
      <w:szCs w:val="24"/>
      <w:lang w:eastAsia="fr-FR"/>
    </w:rPr>
  </w:style>
  <w:style w:type="paragraph" w:styleId="PrformatHTML">
    <w:name w:val="HTML Preformatted"/>
    <w:basedOn w:val="Normal"/>
    <w:link w:val="PrformatHTMLCar"/>
    <w:uiPriority w:val="99"/>
    <w:unhideWhenUsed w:val="1"/>
    <w:rsid w:val="007B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eastAsia="Times New Roman" w:hAnsi="Courier New"/>
      <w:sz w:val="20"/>
      <w:szCs w:val="20"/>
      <w:lang w:eastAsia="pt-BR"/>
    </w:rPr>
  </w:style>
  <w:style w:type="character" w:styleId="PrformatHTMLCar" w:customStyle="1">
    <w:name w:val="Préformaté HTML Car"/>
    <w:basedOn w:val="Policepardfaut"/>
    <w:link w:val="PrformatHTML"/>
    <w:uiPriority w:val="99"/>
    <w:rsid w:val="007B0DE0"/>
    <w:rPr>
      <w:rFonts w:ascii="Courier New" w:cs="Courier New" w:eastAsia="Times New Roman" w:hAnsi="Courier New"/>
      <w:sz w:val="20"/>
      <w:szCs w:val="20"/>
      <w:lang w:eastAsia="pt-BR" w:val="pt-B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isley-paris.com/pt-BR/use-of-cooki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sisley-paris.com/pt-BR" TargetMode="External"/><Relationship Id="rId8" Type="http://schemas.openxmlformats.org/officeDocument/2006/relationships/hyperlink" Target="http://www.sisley-paris.com/pt-B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T0R63XzurIjfGvZ54Gi0IlU2hw==">CgMxLjAyDmguNXIyNHlzdG9tZmlnOAByITF3TTVHOEhfdENCb2JNa3RGTENZVUVKVG5jTXBtRER0SQ==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2021-03-02T09:58:00Z</dcterms:created>
  <dc:creator>Thi Diem Mi Nho</dc:creator>
</cp:coreProperties>
</file>