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jc w:val="center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NOTA PRAWNA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ff"/>
          <w:sz w:val="24"/>
          <w:szCs w:val="24"/>
          <w:u w:val="single"/>
          <w:rtl w:val="0"/>
        </w:rPr>
        <w:t xml:space="preserve">www.sisley-paris.com/pl-PL/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Aktualizacja: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Czerwiec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color w:val="0000ff"/>
            <w:sz w:val="18"/>
            <w:szCs w:val="18"/>
            <w:u w:val="single"/>
            <w:rtl w:val="0"/>
          </w:rPr>
          <w:t xml:space="preserve">www.sisley-paris.com/pl-PL/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(dalej "Strona") jest stroną internetową spółki Sisley Kosmetyki sp. z o.o. o kapitale zakładowym 50000 zł, z siedzibą przy Alei Stanów Zjednoczonych 61, Warszawa (04-028), Polska,wpisana do Krajowego Rejestru Sądowego pod numerem 116607, NIP 5272388044, REGON 015163160 (dalej "SISLEY").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tabs>
          <w:tab w:val="left" w:leader="none" w:pos="426"/>
          <w:tab w:val="left" w:leader="none" w:pos="426"/>
        </w:tabs>
        <w:rPr/>
      </w:pPr>
      <w:r w:rsidDel="00000000" w:rsidR="00000000" w:rsidRPr="00000000">
        <w:rPr>
          <w:color w:val="000000"/>
          <w:u w:val="none"/>
          <w:rtl w:val="0"/>
        </w:rPr>
        <w:t xml:space="preserve">Spółką odpowiedzialną za hosting Strony jest: SALESFORCE.COM EMEA LIMITED, spółka założona i zarejestrowana w Anglii i Walii z siedzibą pod adresem Floor 26 Salesforce Tower - 110 Bishopsgate, London EC2N 4AY, Wielka Brytania, numer telefonu +44 20 31 47 76 00</w:t>
      </w:r>
      <w:r w:rsidDel="00000000" w:rsidR="00000000" w:rsidRPr="00000000">
        <w:rPr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Jeśli nie uzgodniono inaczej, SISLEY i wszyscy jej licencjodawcy zachowują własność wszystkich praw własności intelektualnej do Strony i zawartych na niej informacji, w tym wszelkich znaków towarowych, nazw handlowych, praw autorskich, jak również praw do oprogramowania bazowego. Jakiekolwiek wykorzystanie Strony naruszające prawa własności (intelektualnej) SISLEY lub inne prawa jest surowo zabronione, w szczególności zakazane jest transmitowanie, modyfikowanie, nadawanie lub reprodukowanie Strony w całości lub w części, w jakiejkolwiek formie. Zabrania się wstawiania linków hipertekstowych do części lub całości Strony bez uprzedniej pisemnej zgody SISLEY.c.f.e.b.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SISLEY jest właścicielem prawidłowo zarejestrowanych znaków towarowych SISLEY. Używanie jakichkolwiek znaków towarowych SISLEY i ogólnie naruszanie praw własności przemysłowej i intelektualnej SISLEY jest zabronione.</w:t>
      </w:r>
    </w:p>
    <w:p w:rsidR="00000000" w:rsidDel="00000000" w:rsidP="00000000" w:rsidRDefault="00000000" w:rsidRPr="00000000" w14:paraId="0000000C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nie ponosi żadnej odpowiedzialności w związku z trudnościami w dostępie do swojej Strony lub jakąkolwiek awarią komunikacji.</w:t>
      </w:r>
    </w:p>
    <w:p w:rsidR="00000000" w:rsidDel="00000000" w:rsidP="00000000" w:rsidRDefault="00000000" w:rsidRPr="00000000" w14:paraId="0000000D">
      <w:pPr>
        <w:tabs>
          <w:tab w:val="left" w:leader="none" w:pos="426"/>
        </w:tabs>
        <w:spacing w:after="0" w:before="1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 Narrow" w:cs="Arial Narrow" w:eastAsia="Arial Narrow" w:hAnsi="Arial Narrow"/>
          <w:color w:val="1a1a1a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1a1a1a"/>
          <w:sz w:val="18"/>
          <w:szCs w:val="18"/>
          <w:rtl w:val="0"/>
        </w:rPr>
        <w:t xml:space="preserve">SISLEY dokłada wszelkich starań, aby zapewnić wiarygodność i dokładność informacji zamieszczonych na swojej Stronie.</w:t>
        <w:br w:type="textWrapping"/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 Narrow" w:cs="Arial Narrow" w:eastAsia="Arial Narrow" w:hAnsi="Arial Narrow"/>
          <w:color w:val="1a1a1a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1a1a1a"/>
          <w:sz w:val="18"/>
          <w:szCs w:val="18"/>
          <w:rtl w:val="0"/>
        </w:rPr>
        <w:t xml:space="preserve">SISLEY zastrzega sobie prawo do modyfikowania lub poprawiania zawartości tej Strony w dowolnym momencie i bez wcześniejszego powiadomienia.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after="0" w:before="240" w:line="240" w:lineRule="auto"/>
      <w:ind w:left="425" w:hanging="425"/>
      <w:jc w:val="both"/>
    </w:pPr>
    <w:rPr>
      <w:rFonts w:ascii="Arial Narrow" w:cs="Arial Narrow" w:eastAsia="Arial Narrow" w:hAnsi="Arial Narrow"/>
      <w:b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after="0" w:before="120" w:line="240" w:lineRule="auto"/>
      <w:ind w:left="0" w:firstLine="0"/>
      <w:jc w:val="both"/>
    </w:pPr>
    <w:rPr>
      <w:rFonts w:ascii="Arial Narrow" w:cs="Arial Narrow" w:eastAsia="Arial Narrow" w:hAnsi="Arial Narrow"/>
      <w:i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40" w:lineRule="auto"/>
      <w:ind w:left="1008" w:hanging="1008"/>
      <w:jc w:val="both"/>
    </w:pPr>
    <w:rPr>
      <w:rFonts w:ascii="Cambria" w:cs="Cambria" w:eastAsia="Cambria" w:hAnsi="Cambria"/>
      <w:color w:val="243f6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40" w:lineRule="auto"/>
      <w:ind w:left="1152" w:hanging="1152"/>
      <w:jc w:val="both"/>
    </w:pPr>
    <w:rPr>
      <w:rFonts w:ascii="Cambria" w:cs="Cambria" w:eastAsia="Cambria" w:hAnsi="Cambria"/>
      <w:i w:val="1"/>
      <w:color w:val="243f6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063679"/>
    <w:pPr>
      <w:keepNext w:val="1"/>
      <w:keepLines w:val="1"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GB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063679"/>
    <w:pPr>
      <w:keepNext w:val="1"/>
      <w:keepLines w:val="1"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GB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063679"/>
    <w:pPr>
      <w:keepNext w:val="1"/>
      <w:keepLines w:val="1"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GB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93D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 w:val="1"/>
    <w:rsid w:val="00C93DD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93DD7"/>
  </w:style>
  <w:style w:type="paragraph" w:styleId="Pieddepage">
    <w:name w:val="footer"/>
    <w:basedOn w:val="Normal"/>
    <w:link w:val="PieddepageCar"/>
    <w:uiPriority w:val="99"/>
    <w:unhideWhenUsed w:val="1"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93DD7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A86C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A86C5A"/>
    <w:rPr>
      <w:rFonts w:ascii="Tahoma" w:cs="Tahoma" w:hAnsi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6010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601006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6010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601006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601006"/>
    <w:rPr>
      <w:b w:val="1"/>
      <w:bCs w:val="1"/>
      <w:sz w:val="20"/>
      <w:szCs w:val="20"/>
    </w:rPr>
  </w:style>
  <w:style w:type="character" w:styleId="Titre1Car" w:customStyle="1">
    <w:name w:val="Titre 1 Car"/>
    <w:basedOn w:val="Policepardfaut"/>
    <w:link w:val="Titre1"/>
    <w:uiPriority w:val="9"/>
    <w:rsid w:val="00063679"/>
    <w:rPr>
      <w:rFonts w:ascii="Arial Narrow" w:hAnsi="Arial Narrow"/>
      <w:b w:val="1"/>
      <w:sz w:val="18"/>
      <w:szCs w:val="20"/>
      <w:lang w:eastAsia="fr-FR" w:val="en-GB"/>
    </w:rPr>
  </w:style>
  <w:style w:type="character" w:styleId="Titre2Car" w:customStyle="1">
    <w:name w:val="Titre 2 Car"/>
    <w:basedOn w:val="Policepardfaut"/>
    <w:link w:val="Titre2"/>
    <w:uiPriority w:val="9"/>
    <w:rsid w:val="00063679"/>
    <w:rPr>
      <w:rFonts w:ascii="Arial Narrow" w:hAnsi="Arial Narrow"/>
      <w:sz w:val="18"/>
      <w:szCs w:val="18"/>
      <w:u w:val="single"/>
      <w:lang w:eastAsia="fr-FR" w:val="en-GB"/>
    </w:rPr>
  </w:style>
  <w:style w:type="character" w:styleId="Titre3Car" w:customStyle="1">
    <w:name w:val="Titre 3 Car"/>
    <w:basedOn w:val="Policepardfaut"/>
    <w:link w:val="Titre3"/>
    <w:uiPriority w:val="9"/>
    <w:rsid w:val="00063679"/>
    <w:rPr>
      <w:rFonts w:ascii="Arial Narrow" w:hAnsi="Arial Narrow"/>
      <w:i w:val="1"/>
      <w:sz w:val="18"/>
      <w:szCs w:val="18"/>
      <w:lang w:eastAsia="fr-FR" w:val="en-GB"/>
    </w:rPr>
  </w:style>
  <w:style w:type="character" w:styleId="Titre5Car" w:customStyle="1">
    <w:name w:val="Titre 5 Car"/>
    <w:basedOn w:val="Policepardfaut"/>
    <w:link w:val="Titre5"/>
    <w:uiPriority w:val="9"/>
    <w:rsid w:val="00063679"/>
    <w:rPr>
      <w:rFonts w:asciiTheme="majorHAnsi" w:cstheme="majorBidi" w:eastAsiaTheme="majorEastAsia" w:hAnsiTheme="majorHAnsi"/>
      <w:color w:val="243f60" w:themeColor="accent1" w:themeShade="00007F"/>
      <w:sz w:val="18"/>
      <w:szCs w:val="18"/>
      <w:lang w:eastAsia="fr-FR" w:val="en-GB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18"/>
      <w:szCs w:val="18"/>
      <w:lang w:eastAsia="fr-FR" w:val="en-GB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GB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063679"/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GB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06367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GB"/>
    </w:rPr>
  </w:style>
  <w:style w:type="character" w:styleId="UnresolvedMention1" w:customStyle="1">
    <w:name w:val="Unresolved Mention1"/>
    <w:basedOn w:val="Policepardfaut"/>
    <w:uiPriority w:val="99"/>
    <w:semiHidden w:val="1"/>
    <w:unhideWhenUsed w:val="1"/>
    <w:rsid w:val="00C43B0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pl-PL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wUamfuW3ymdXSrXFU+Y4bxog+w==">CgMxLjA4AGopChRzdWdnZXN0LnJ1NXVzaXRlbmMwNxIRUm9zZS1NYXJpZSBNYXJ0aW5qKQoUc3VnZ2VzdC4zaWcyamU0cWF3eW4SEVJvc2UtTWFyaWUgTWFydGluciExdmFQZ04zQjJBVGRHaUU1NWQ2R0FxUms0d1M3ZVU5eHU=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2021-02-25T11:18:00Z</dcterms:created>
  <dc:creator>Florence Rivat</dc:creator>
</cp:coreProperties>
</file>