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LEGAL NOTICE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Arial Narrow" w:cs="Arial Narrow" w:eastAsia="Arial Narrow" w:hAnsi="Arial Narrow"/>
            <w:b w:val="1"/>
            <w:bCs w:val="1"/>
            <w:i w:val="0"/>
            <w:iCs w:val="0"/>
            <w:smallCaps w:val="0"/>
            <w:strike w:val="0"/>
            <w:color w:val="1155cc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www.sisley-paris.com/sv-SE/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December 2023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Arial Narrow" w:cs="Arial Narrow" w:eastAsia="Arial Narrow" w:hAnsi="Arial Narrow"/>
            <w:b w:val="0"/>
            <w:bCs w:val="0"/>
            <w:i w:val="0"/>
            <w:iCs w:val="0"/>
            <w:smallCaps w:val="0"/>
            <w:strike w:val="0"/>
            <w:color w:val="1155cc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www.sisley-paris.com/sv-SE/</w:t>
        </w:r>
      </w:hyperlink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(“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Webbplatsen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”) är en webbplats som tillhör c.f.e.b. SISLEY, ett förenklat aktiebolag [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société par actions simplifiée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] med ett kapital på EUR 1 000 000, med säte på 3 avenue de Friedland, 75008 Paris, Frankrike, registrerat i Paris handels- och bolagsregister under nummer FR 722 003 464, e-postadress </w:t>
      </w:r>
      <w:hyperlink r:id="rId9">
        <w:r w:rsidDel="00000000" w:rsidR="00000000" w:rsidRPr="00000000">
          <w:rPr>
            <w:rFonts w:ascii="Arial Narrow" w:cs="Arial Narrow" w:eastAsia="Arial Narrow" w:hAnsi="Arial Narrow"/>
            <w:b w:val="0"/>
            <w:bCs w:val="0"/>
            <w:i w:val="0"/>
            <w:iCs w:val="0"/>
            <w:smallCaps w:val="0"/>
            <w:strike w:val="0"/>
            <w:color w:val="1155cc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info.se@sisley.fr,</w:t>
        </w:r>
      </w:hyperlink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momsregistreringsnummer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FR16722003464.</w:t>
      </w:r>
    </w:p>
    <w:p w:rsidR="00000000" w:rsidDel="00000000" w:rsidP="00000000" w:rsidRDefault="00000000" w:rsidRPr="00000000" w14:paraId="00000007">
      <w:pPr>
        <w:pStyle w:val="Heading2"/>
        <w:tabs>
          <w:tab w:val="left" w:leader="none" w:pos="426"/>
        </w:tabs>
        <w:rPr>
          <w:color w:val="000000"/>
          <w:u w:val="none"/>
        </w:rPr>
      </w:pPr>
      <w:r w:rsidDel="00000000" w:rsidR="00000000" w:rsidRPr="00000000">
        <w:rPr>
          <w:color w:val="000000"/>
          <w:u w:val="none"/>
          <w:rtl w:val="0"/>
        </w:rPr>
        <w:t xml:space="preserve">Företaget som ansvarar för Webbplatsen är: SALESFORCE.COM EMEA LIMITED, ett bolag bildat och registrerat i England och Wales med säte på Floor 26 Salesforce Tower - 110 Bishopsgate, London EC2N 4AY, Storbritannien, telefonnummer +44 20 31 47 76 00.</w:t>
      </w:r>
    </w:p>
    <w:p w:rsidR="00000000" w:rsidDel="00000000" w:rsidP="00000000" w:rsidRDefault="00000000" w:rsidRPr="00000000" w14:paraId="00000008">
      <w:pPr>
        <w:pStyle w:val="Heading2"/>
        <w:tabs>
          <w:tab w:val="left" w:leader="none" w:pos="426"/>
        </w:tabs>
        <w:rPr>
          <w:u w:val="none"/>
        </w:rPr>
      </w:pPr>
      <w:r w:rsidDel="00000000" w:rsidR="00000000" w:rsidRPr="00000000">
        <w:rPr>
          <w:u w:val="none"/>
          <w:rtl w:val="0"/>
        </w:rPr>
        <w:t xml:space="preserve">Om inte annat avtalats behåller SISLEY och alla dess licensgivare äganderätten till alla immateriella rättigheter på Webbplatsen och informationen där, inklusive alla varumärken, firmanamn, upphovsrätter samt rättigheter i den underliggande programvaran. All användning av Webbplatsen som gör intrång i SISLEY:s (immateriella) rättigheter eller andra rättigheter är strängt förbjuden, liksom att helt eller delvis sända, modifiera, överföra eller reproducera Webbplatsen, i någon form överhuvudtaget. Det är förbjudet att infoga hypertextlänkar till delar av eller till hela Webbplatsen utan SISLEY:s skriftliga förhandsgodkännande.</w:t>
      </w:r>
    </w:p>
    <w:p w:rsidR="00000000" w:rsidDel="00000000" w:rsidP="00000000" w:rsidRDefault="00000000" w:rsidRPr="00000000" w14:paraId="00000009">
      <w:pPr>
        <w:tabs>
          <w:tab w:val="left" w:leader="none" w:pos="426"/>
        </w:tabs>
        <w:spacing w:after="0" w:before="12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c.f.e.b. SISLEY är ägare till de vederbörligen registrerade SISLEY-varumärkena. Det är förbjudet att använda något av SISLEY:s varumärken och i övrigt att göra intrång i SISLEY:s industriella och immateriella rättigheter.</w:t>
      </w:r>
    </w:p>
    <w:p w:rsidR="00000000" w:rsidDel="00000000" w:rsidP="00000000" w:rsidRDefault="00000000" w:rsidRPr="00000000" w14:paraId="0000000A">
      <w:pPr>
        <w:tabs>
          <w:tab w:val="left" w:leader="none" w:pos="426"/>
        </w:tabs>
        <w:spacing w:after="0" w:before="12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426"/>
        </w:tabs>
        <w:spacing w:after="0" w:before="12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SISLEY åtar sig inget ansvar på grund av svårigheter att komma åt dess Webbplats eller något kommunikationsfel.</w:t>
      </w:r>
    </w:p>
    <w:p w:rsidR="00000000" w:rsidDel="00000000" w:rsidP="00000000" w:rsidRDefault="00000000" w:rsidRPr="00000000" w14:paraId="0000000C">
      <w:pPr>
        <w:tabs>
          <w:tab w:val="left" w:leader="none" w:pos="426"/>
        </w:tabs>
        <w:spacing w:after="0" w:before="12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426"/>
        </w:tabs>
        <w:spacing w:after="0" w:before="12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SISLEY strävar efter att säkerställa tillförlitligheten och riktigheten i den information som tillhandahålls på denna Webbplats. </w:t>
      </w:r>
    </w:p>
    <w:p w:rsidR="00000000" w:rsidDel="00000000" w:rsidP="00000000" w:rsidRDefault="00000000" w:rsidRPr="00000000" w14:paraId="0000000E">
      <w:pPr>
        <w:tabs>
          <w:tab w:val="left" w:leader="none" w:pos="426"/>
        </w:tabs>
        <w:spacing w:after="0" w:before="12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bookmarkStart w:colFirst="0" w:colLast="0" w:name="_heading=h.sanhw64h7gm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426"/>
        </w:tabs>
        <w:spacing w:after="0" w:before="12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SISLEY förbehåller sig rätten att ändra eller korrigera innehållet på denna Webbplats när som helst och utan föregående meddelande. </w:t>
      </w:r>
    </w:p>
    <w:p w:rsidR="00000000" w:rsidDel="00000000" w:rsidP="00000000" w:rsidRDefault="00000000" w:rsidRPr="00000000" w14:paraId="00000010">
      <w:pPr>
        <w:tabs>
          <w:tab w:val="left" w:leader="none" w:pos="426"/>
        </w:tabs>
        <w:spacing w:after="0" w:before="12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v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tabs>
        <w:tab w:val="left" w:leader="none" w:pos="426"/>
      </w:tabs>
      <w:spacing w:after="0" w:before="240" w:line="240" w:lineRule="auto"/>
      <w:ind w:left="425" w:hanging="425"/>
      <w:jc w:val="both"/>
    </w:pPr>
    <w:rPr>
      <w:rFonts w:ascii="Arial Narrow" w:cs="Arial Narrow" w:eastAsia="Arial Narrow" w:hAnsi="Arial Narrow"/>
      <w:b w:val="1"/>
      <w:bCs w:val="1"/>
      <w:sz w:val="18"/>
      <w:szCs w:val="18"/>
    </w:rPr>
  </w:style>
  <w:style w:type="paragraph" w:styleId="Heading2">
    <w:name w:val="heading 2"/>
    <w:basedOn w:val="Normal"/>
    <w:next w:val="Normal"/>
    <w:pPr>
      <w:tabs>
        <w:tab w:val="left" w:leader="none" w:pos="426"/>
      </w:tabs>
      <w:spacing w:after="0" w:before="120" w:line="240" w:lineRule="auto"/>
      <w:ind w:left="0" w:firstLine="0"/>
      <w:jc w:val="both"/>
    </w:pPr>
    <w:rPr>
      <w:rFonts w:ascii="Arial Narrow" w:cs="Arial Narrow" w:eastAsia="Arial Narrow" w:hAnsi="Arial Narrow"/>
      <w:sz w:val="18"/>
      <w:szCs w:val="18"/>
      <w:u w:val="single"/>
    </w:rPr>
  </w:style>
  <w:style w:type="paragraph" w:styleId="Heading3">
    <w:name w:val="heading 3"/>
    <w:basedOn w:val="Normal"/>
    <w:next w:val="Normal"/>
    <w:pPr>
      <w:tabs>
        <w:tab w:val="left" w:leader="none" w:pos="426"/>
      </w:tabs>
      <w:spacing w:after="0" w:before="120" w:line="240" w:lineRule="auto"/>
      <w:ind w:left="0" w:firstLine="0"/>
      <w:jc w:val="both"/>
    </w:pPr>
    <w:rPr>
      <w:rFonts w:ascii="Arial Narrow" w:cs="Arial Narrow" w:eastAsia="Arial Narrow" w:hAnsi="Arial Narrow"/>
      <w:i w:val="1"/>
      <w:iCs w:val="1"/>
      <w:sz w:val="18"/>
      <w:szCs w:val="18"/>
      <w:u w:val="no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="240" w:lineRule="auto"/>
      <w:ind w:left="1008" w:hanging="1008"/>
      <w:jc w:val="both"/>
    </w:pPr>
    <w:rPr>
      <w:rFonts w:ascii="Cambria" w:cs="Cambria" w:eastAsia="Cambria" w:hAnsi="Cambria"/>
      <w:color w:val="243f61"/>
      <w:sz w:val="18"/>
      <w:szCs w:val="18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="240" w:lineRule="auto"/>
      <w:ind w:left="1152" w:hanging="1152"/>
      <w:jc w:val="both"/>
    </w:pPr>
    <w:rPr>
      <w:rFonts w:ascii="Cambria" w:cs="Cambria" w:eastAsia="Cambria" w:hAnsi="Cambria"/>
      <w:i w:val="1"/>
      <w:iCs w:val="1"/>
      <w:color w:val="243f61"/>
      <w:sz w:val="18"/>
      <w:szCs w:val="18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itre7">
    <w:name w:val="heading 7"/>
    <w:basedOn w:val="Normal"/>
    <w:next w:val="Normal"/>
    <w:link w:val="Titre7Car"/>
    <w:uiPriority w:val="9"/>
    <w:semiHidden w:val="1"/>
    <w:unhideWhenUsed w:val="1"/>
    <w:qFormat w:val="1"/>
    <w:rsid w:val="00063679"/>
    <w:pPr>
      <w:keepNext w:val="1"/>
      <w:keepLines w:val="1"/>
      <w:numPr>
        <w:ilvl w:val="6"/>
        <w:numId w:val="1"/>
      </w:numPr>
      <w:spacing w:after="0" w:before="200" w:line="240" w:lineRule="auto"/>
      <w:jc w:val="both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18"/>
      <w:szCs w:val="18"/>
      <w:lang w:eastAsia="fr-FR" w:val="en-GB"/>
    </w:rPr>
  </w:style>
  <w:style w:type="paragraph" w:styleId="Titre8">
    <w:name w:val="heading 8"/>
    <w:basedOn w:val="Normal"/>
    <w:next w:val="Normal"/>
    <w:link w:val="Titre8Car"/>
    <w:uiPriority w:val="9"/>
    <w:semiHidden w:val="1"/>
    <w:unhideWhenUsed w:val="1"/>
    <w:qFormat w:val="1"/>
    <w:rsid w:val="00063679"/>
    <w:pPr>
      <w:keepNext w:val="1"/>
      <w:keepLines w:val="1"/>
      <w:numPr>
        <w:ilvl w:val="7"/>
        <w:numId w:val="1"/>
      </w:numPr>
      <w:spacing w:after="0" w:before="200" w:line="240" w:lineRule="auto"/>
      <w:jc w:val="both"/>
      <w:outlineLvl w:val="7"/>
    </w:pPr>
    <w:rPr>
      <w:rFonts w:asciiTheme="majorHAnsi" w:cstheme="majorBidi" w:eastAsiaTheme="majorEastAsia" w:hAnsiTheme="majorHAnsi"/>
      <w:color w:val="404040" w:themeColor="text1" w:themeTint="0000BF"/>
      <w:sz w:val="18"/>
      <w:szCs w:val="20"/>
      <w:lang w:eastAsia="fr-FR" w:val="en-GB"/>
    </w:rPr>
  </w:style>
  <w:style w:type="paragraph" w:styleId="Titre9">
    <w:name w:val="heading 9"/>
    <w:basedOn w:val="Normal"/>
    <w:next w:val="Normal"/>
    <w:link w:val="Titre9Car"/>
    <w:uiPriority w:val="9"/>
    <w:semiHidden w:val="1"/>
    <w:unhideWhenUsed w:val="1"/>
    <w:qFormat w:val="1"/>
    <w:rsid w:val="00063679"/>
    <w:pPr>
      <w:keepNext w:val="1"/>
      <w:keepLines w:val="1"/>
      <w:numPr>
        <w:ilvl w:val="8"/>
        <w:numId w:val="1"/>
      </w:numPr>
      <w:spacing w:after="0" w:before="200" w:line="240" w:lineRule="auto"/>
      <w:jc w:val="both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18"/>
      <w:szCs w:val="20"/>
      <w:lang w:eastAsia="fr-FR" w:val="en-GB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C93DD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 w:val="1"/>
    <w:rsid w:val="00C93DD7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 w:val="1"/>
    <w:rsid w:val="00C93DD7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C93DD7"/>
  </w:style>
  <w:style w:type="paragraph" w:styleId="Pieddepage">
    <w:name w:val="footer"/>
    <w:basedOn w:val="Normal"/>
    <w:link w:val="PieddepageCar"/>
    <w:uiPriority w:val="99"/>
    <w:unhideWhenUsed w:val="1"/>
    <w:rsid w:val="00C93DD7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C93DD7"/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A86C5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A86C5A"/>
    <w:rPr>
      <w:rFonts w:ascii="Tahoma" w:cs="Tahoma" w:hAnsi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 w:val="1"/>
    <w:unhideWhenUsed w:val="1"/>
    <w:rsid w:val="006010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 w:val="1"/>
    <w:unhideWhenUsed w:val="1"/>
    <w:rsid w:val="00601006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 w:val="1"/>
    <w:rsid w:val="0060100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 w:val="1"/>
    <w:unhideWhenUsed w:val="1"/>
    <w:rsid w:val="00601006"/>
    <w:rPr>
      <w:b w:val="1"/>
      <w:bCs w:val="1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 w:val="1"/>
    <w:rsid w:val="00601006"/>
    <w:rPr>
      <w:b w:val="1"/>
      <w:bCs w:val="1"/>
      <w:sz w:val="20"/>
      <w:szCs w:val="20"/>
    </w:rPr>
  </w:style>
  <w:style w:type="character" w:styleId="Titre1Car" w:customStyle="1">
    <w:name w:val="Titre 1 Car"/>
    <w:basedOn w:val="Policepardfaut"/>
    <w:link w:val="Titre1"/>
    <w:uiPriority w:val="9"/>
    <w:rsid w:val="00063679"/>
    <w:rPr>
      <w:rFonts w:ascii="Arial Narrow" w:hAnsi="Arial Narrow"/>
      <w:b w:val="1"/>
      <w:sz w:val="18"/>
      <w:szCs w:val="20"/>
      <w:lang w:eastAsia="fr-FR" w:val="en-GB"/>
    </w:rPr>
  </w:style>
  <w:style w:type="character" w:styleId="Titre2Car" w:customStyle="1">
    <w:name w:val="Titre 2 Car"/>
    <w:basedOn w:val="Policepardfaut"/>
    <w:link w:val="Titre2"/>
    <w:uiPriority w:val="9"/>
    <w:rsid w:val="00063679"/>
    <w:rPr>
      <w:rFonts w:ascii="Arial Narrow" w:hAnsi="Arial Narrow"/>
      <w:sz w:val="18"/>
      <w:szCs w:val="18"/>
      <w:u w:val="single"/>
      <w:lang w:eastAsia="fr-FR" w:val="en-GB"/>
    </w:rPr>
  </w:style>
  <w:style w:type="character" w:styleId="Titre3Car" w:customStyle="1">
    <w:name w:val="Titre 3 Car"/>
    <w:basedOn w:val="Policepardfaut"/>
    <w:link w:val="Titre3"/>
    <w:uiPriority w:val="9"/>
    <w:rsid w:val="00063679"/>
    <w:rPr>
      <w:rFonts w:ascii="Arial Narrow" w:hAnsi="Arial Narrow"/>
      <w:i w:val="1"/>
      <w:sz w:val="18"/>
      <w:szCs w:val="18"/>
      <w:lang w:eastAsia="fr-FR" w:val="en-GB"/>
    </w:rPr>
  </w:style>
  <w:style w:type="character" w:styleId="Titre5Car" w:customStyle="1">
    <w:name w:val="Titre 5 Car"/>
    <w:basedOn w:val="Policepardfaut"/>
    <w:link w:val="Titre5"/>
    <w:uiPriority w:val="9"/>
    <w:rsid w:val="00063679"/>
    <w:rPr>
      <w:rFonts w:asciiTheme="majorHAnsi" w:cstheme="majorBidi" w:eastAsiaTheme="majorEastAsia" w:hAnsiTheme="majorHAnsi"/>
      <w:color w:val="243f60" w:themeColor="accent1" w:themeShade="00007F"/>
      <w:sz w:val="18"/>
      <w:szCs w:val="18"/>
      <w:lang w:eastAsia="fr-FR" w:val="en-GB"/>
    </w:rPr>
  </w:style>
  <w:style w:type="character" w:styleId="Titre6Car" w:customStyle="1">
    <w:name w:val="Titre 6 Car"/>
    <w:basedOn w:val="Policepardfaut"/>
    <w:link w:val="Titre6"/>
    <w:uiPriority w:val="9"/>
    <w:semiHidden w:val="1"/>
    <w:rsid w:val="00063679"/>
    <w:rPr>
      <w:rFonts w:asciiTheme="majorHAnsi" w:cstheme="majorBidi" w:eastAsiaTheme="majorEastAsia" w:hAnsiTheme="majorHAnsi"/>
      <w:i w:val="1"/>
      <w:iCs w:val="1"/>
      <w:color w:val="243f60" w:themeColor="accent1" w:themeShade="00007F"/>
      <w:sz w:val="18"/>
      <w:szCs w:val="18"/>
      <w:lang w:eastAsia="fr-FR" w:val="en-GB"/>
    </w:rPr>
  </w:style>
  <w:style w:type="character" w:styleId="Titre7Car" w:customStyle="1">
    <w:name w:val="Titre 7 Car"/>
    <w:basedOn w:val="Policepardfaut"/>
    <w:link w:val="Titre7"/>
    <w:uiPriority w:val="9"/>
    <w:semiHidden w:val="1"/>
    <w:rsid w:val="00063679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18"/>
      <w:szCs w:val="18"/>
      <w:lang w:eastAsia="fr-FR" w:val="en-GB"/>
    </w:rPr>
  </w:style>
  <w:style w:type="character" w:styleId="Titre8Car" w:customStyle="1">
    <w:name w:val="Titre 8 Car"/>
    <w:basedOn w:val="Policepardfaut"/>
    <w:link w:val="Titre8"/>
    <w:uiPriority w:val="9"/>
    <w:semiHidden w:val="1"/>
    <w:rsid w:val="00063679"/>
    <w:rPr>
      <w:rFonts w:asciiTheme="majorHAnsi" w:cstheme="majorBidi" w:eastAsiaTheme="majorEastAsia" w:hAnsiTheme="majorHAnsi"/>
      <w:color w:val="404040" w:themeColor="text1" w:themeTint="0000BF"/>
      <w:sz w:val="18"/>
      <w:szCs w:val="20"/>
      <w:lang w:eastAsia="fr-FR" w:val="en-GB"/>
    </w:rPr>
  </w:style>
  <w:style w:type="character" w:styleId="Titre9Car" w:customStyle="1">
    <w:name w:val="Titre 9 Car"/>
    <w:basedOn w:val="Policepardfaut"/>
    <w:link w:val="Titre9"/>
    <w:uiPriority w:val="9"/>
    <w:semiHidden w:val="1"/>
    <w:rsid w:val="00063679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18"/>
      <w:szCs w:val="20"/>
      <w:lang w:eastAsia="fr-FR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mailto:info.se@sisley.f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sisley-paris.com/sv-SE/" TargetMode="External"/><Relationship Id="rId8" Type="http://schemas.openxmlformats.org/officeDocument/2006/relationships/hyperlink" Target="http://www.sisley-paris.com/sv-S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nKF02TUSg8B6/fPa1LeYcfaKIQ==">CgMxLjAyDmguc2FuaHc2NGg3Z20wOAByITFabG90YXA4dzNOYU5WbDRnWU9WYTlxdDlQdkJTb1g0Xw==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2023-10-12T12:23:00Z</dcterms:created>
  <dc:creator>Florence Rivat</dc:creator>
</cp:coreProperties>
</file>