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FE9" w:rsidRPr="001E1FE9" w:rsidRDefault="001E1FE9" w:rsidP="001E1FE9">
      <w:pPr>
        <w:spacing w:before="100" w:beforeAutospacing="1" w:after="120" w:line="240" w:lineRule="auto"/>
        <w:jc w:val="both"/>
        <w:outlineLvl w:val="0"/>
        <w:rPr>
          <w:rFonts w:ascii="Times New Roman" w:eastAsia="Times New Roman" w:hAnsi="Times New Roman" w:cs="Times New Roman"/>
          <w:b/>
          <w:bCs/>
          <w:color w:val="1F1F1F"/>
          <w:kern w:val="36"/>
          <w:sz w:val="48"/>
          <w:szCs w:val="48"/>
          <w:lang w:eastAsia="fr-FR"/>
        </w:rPr>
      </w:pPr>
      <w:r>
        <w:rPr>
          <w:rFonts w:ascii="Times New Roman" w:eastAsia="Times New Roman" w:hAnsi="Times New Roman" w:cs="Times New Roman"/>
          <w:b/>
          <w:bCs/>
          <w:color w:val="1F1F1F"/>
          <w:kern w:val="36"/>
          <w:sz w:val="48"/>
          <w:szCs w:val="48"/>
          <w:lang w:eastAsia="fr-FR"/>
        </w:rPr>
        <w:t>M</w:t>
      </w:r>
      <w:r w:rsidRPr="001E1FE9">
        <w:rPr>
          <w:rFonts w:ascii="Times New Roman" w:eastAsia="Times New Roman" w:hAnsi="Times New Roman" w:cs="Times New Roman"/>
          <w:b/>
          <w:bCs/>
          <w:color w:val="1F1F1F"/>
          <w:kern w:val="36"/>
          <w:sz w:val="48"/>
          <w:szCs w:val="48"/>
          <w:lang w:eastAsia="fr-FR"/>
        </w:rPr>
        <w:t>ention d'information relative à la publication des avis.</w:t>
      </w:r>
    </w:p>
    <w:p w:rsidR="001E1FE9" w:rsidRPr="001E1FE9" w:rsidRDefault="00765D8A" w:rsidP="001E1FE9">
      <w:pPr>
        <w:spacing w:before="100" w:beforeAutospacing="1" w:after="0" w:line="240" w:lineRule="auto"/>
        <w:jc w:val="both"/>
        <w:rPr>
          <w:rFonts w:ascii="Times New Roman" w:eastAsia="Times New Roman" w:hAnsi="Times New Roman" w:cs="Times New Roman"/>
          <w:color w:val="1F1F1F"/>
          <w:sz w:val="24"/>
          <w:szCs w:val="24"/>
          <w:lang w:eastAsia="fr-FR"/>
        </w:rPr>
      </w:pPr>
      <w:r>
        <w:rPr>
          <w:rFonts w:ascii="Times New Roman" w:eastAsia="Times New Roman" w:hAnsi="Times New Roman" w:cs="Times New Roman"/>
          <w:b/>
          <w:bCs/>
          <w:color w:val="1F1F1F"/>
          <w:sz w:val="24"/>
          <w:szCs w:val="24"/>
          <w:bdr w:val="none" w:sz="0" w:space="0" w:color="auto" w:frame="1"/>
          <w:lang w:eastAsia="fr-FR"/>
        </w:rPr>
        <w:t xml:space="preserve">Mise à jour : </w:t>
      </w:r>
      <w:r w:rsidR="00602716">
        <w:rPr>
          <w:rFonts w:ascii="Times New Roman" w:eastAsia="Times New Roman" w:hAnsi="Times New Roman" w:cs="Times New Roman"/>
          <w:b/>
          <w:bCs/>
          <w:color w:val="1F1F1F"/>
          <w:sz w:val="24"/>
          <w:szCs w:val="24"/>
          <w:bdr w:val="none" w:sz="0" w:space="0" w:color="auto" w:frame="1"/>
          <w:lang w:eastAsia="fr-FR"/>
        </w:rPr>
        <w:t>Mai 2022</w:t>
      </w:r>
      <w:bookmarkStart w:id="0" w:name="_GoBack"/>
      <w:bookmarkEnd w:id="0"/>
    </w:p>
    <w:p w:rsidR="001E1FE9" w:rsidRPr="001E1FE9" w:rsidRDefault="001E1FE9" w:rsidP="001E1FE9">
      <w:pPr>
        <w:spacing w:before="100" w:beforeAutospacing="1" w:after="120" w:line="240" w:lineRule="auto"/>
        <w:jc w:val="both"/>
        <w:outlineLvl w:val="1"/>
        <w:rPr>
          <w:rFonts w:ascii="Times New Roman" w:eastAsia="Times New Roman" w:hAnsi="Times New Roman" w:cs="Times New Roman"/>
          <w:b/>
          <w:bCs/>
          <w:color w:val="1F1F1F"/>
          <w:sz w:val="36"/>
          <w:szCs w:val="36"/>
          <w:lang w:eastAsia="fr-FR"/>
        </w:rPr>
      </w:pPr>
      <w:r w:rsidRPr="001E1FE9">
        <w:rPr>
          <w:rFonts w:ascii="Times New Roman" w:eastAsia="Times New Roman" w:hAnsi="Times New Roman" w:cs="Times New Roman"/>
          <w:b/>
          <w:bCs/>
          <w:color w:val="1F1F1F"/>
          <w:sz w:val="36"/>
          <w:szCs w:val="36"/>
          <w:lang w:eastAsia="fr-FR"/>
        </w:rPr>
        <w:t>POLITIQUE DE MODÉRATION DES AVIS PUBLIÉS.</w:t>
      </w:r>
    </w:p>
    <w:p w:rsidR="001E1FE9" w:rsidRPr="001E1FE9" w:rsidRDefault="001E1FE9" w:rsidP="001E1FE9">
      <w:pPr>
        <w:spacing w:before="100" w:beforeAutospacing="1" w:after="120" w:line="240" w:lineRule="auto"/>
        <w:jc w:val="both"/>
        <w:outlineLvl w:val="2"/>
        <w:rPr>
          <w:rFonts w:ascii="Times New Roman" w:eastAsia="Times New Roman" w:hAnsi="Times New Roman" w:cs="Times New Roman"/>
          <w:b/>
          <w:bCs/>
          <w:color w:val="1F1F1F"/>
          <w:sz w:val="27"/>
          <w:szCs w:val="27"/>
          <w:lang w:eastAsia="fr-FR"/>
        </w:rPr>
      </w:pPr>
      <w:r w:rsidRPr="001E1FE9">
        <w:rPr>
          <w:rFonts w:ascii="Times New Roman" w:eastAsia="Times New Roman" w:hAnsi="Times New Roman" w:cs="Times New Roman"/>
          <w:b/>
          <w:bCs/>
          <w:color w:val="1F1F1F"/>
          <w:sz w:val="27"/>
          <w:szCs w:val="27"/>
          <w:lang w:eastAsia="fr-FR"/>
        </w:rPr>
        <w:t>Règles de publication</w:t>
      </w:r>
    </w:p>
    <w:p w:rsidR="001E1FE9" w:rsidRPr="001E1FE9" w:rsidRDefault="001E1FE9" w:rsidP="001E1FE9">
      <w:pPr>
        <w:spacing w:before="100" w:beforeAutospacing="1" w:after="24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Tout le contenu (par exemple, les évaluations, les critiques, les images, les vidéos, les questions et les réponses) sera modéré et déplacé vers un état "Publié" ou "Non publié" qui dicte si le contenu sera affiché ou non sur le(s) site(s) de Sisley et/ou syndiqué aux distributeurs désignés.</w:t>
      </w:r>
    </w:p>
    <w:p w:rsidR="001E1FE9" w:rsidRPr="001E1FE9" w:rsidRDefault="001E1FE9" w:rsidP="001E1FE9">
      <w:pPr>
        <w:spacing w:before="100" w:beforeAutospacing="1" w:after="24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 xml:space="preserve">Au fur et à mesure que le contenu circule, les processus de modération de Sisley et/ou </w:t>
      </w:r>
      <w:proofErr w:type="spellStart"/>
      <w:r w:rsidRPr="001E1FE9">
        <w:rPr>
          <w:rFonts w:ascii="Times New Roman" w:eastAsia="Times New Roman" w:hAnsi="Times New Roman" w:cs="Times New Roman"/>
          <w:color w:val="1F1F1F"/>
          <w:sz w:val="24"/>
          <w:szCs w:val="24"/>
          <w:lang w:eastAsia="fr-FR"/>
        </w:rPr>
        <w:t>PowerReviews</w:t>
      </w:r>
      <w:proofErr w:type="spellEnd"/>
      <w:r w:rsidRPr="001E1FE9">
        <w:rPr>
          <w:rFonts w:ascii="Times New Roman" w:eastAsia="Times New Roman" w:hAnsi="Times New Roman" w:cs="Times New Roman"/>
          <w:color w:val="1F1F1F"/>
          <w:sz w:val="24"/>
          <w:szCs w:val="24"/>
          <w:lang w:eastAsia="fr-FR"/>
        </w:rPr>
        <w:t xml:space="preserve"> notent le contenu avec des "Observations". Les observations guideront les décisions visant à déterminer si le contenu doit être publié par le biais d'un ensemble de "règles de publication". Cela garantit que le contenu qui viole la présente politique de modération ne soit pas publié sur le site de Sisley.</w:t>
      </w:r>
    </w:p>
    <w:p w:rsidR="001E1FE9" w:rsidRPr="001E1FE9" w:rsidRDefault="001E1FE9" w:rsidP="001E1FE9">
      <w:pPr>
        <w:spacing w:before="100" w:beforeAutospacing="1" w:after="120" w:line="240" w:lineRule="auto"/>
        <w:jc w:val="both"/>
        <w:outlineLvl w:val="2"/>
        <w:rPr>
          <w:rFonts w:ascii="Times New Roman" w:eastAsia="Times New Roman" w:hAnsi="Times New Roman" w:cs="Times New Roman"/>
          <w:b/>
          <w:bCs/>
          <w:color w:val="1F1F1F"/>
          <w:sz w:val="27"/>
          <w:szCs w:val="27"/>
          <w:lang w:eastAsia="fr-FR"/>
        </w:rPr>
      </w:pPr>
      <w:r w:rsidRPr="001E1FE9">
        <w:rPr>
          <w:rFonts w:ascii="Times New Roman" w:eastAsia="Times New Roman" w:hAnsi="Times New Roman" w:cs="Times New Roman"/>
          <w:b/>
          <w:bCs/>
          <w:color w:val="1F1F1F"/>
          <w:sz w:val="27"/>
          <w:szCs w:val="27"/>
          <w:lang w:eastAsia="fr-FR"/>
        </w:rPr>
        <w:t>Observations</w:t>
      </w:r>
    </w:p>
    <w:p w:rsidR="001E1FE9" w:rsidRPr="001E1FE9" w:rsidRDefault="001E1FE9" w:rsidP="001E1FE9">
      <w:pPr>
        <w:spacing w:before="100" w:beforeAutospacing="1" w:after="24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Les observations sont des attributs (par exemple, concurrent, prix, pertinence) appliqués à un avis, une image, une vidéo, une question ou une réponse classant la nature du contenu. Un élément de contenu peut être étiqueté avec plusieurs observations ou aucune.</w:t>
      </w:r>
    </w:p>
    <w:p w:rsidR="001E1FE9" w:rsidRPr="001E1FE9" w:rsidRDefault="001E1FE9" w:rsidP="001E1FE9">
      <w:pPr>
        <w:spacing w:before="100" w:beforeAutospacing="1" w:after="24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Les observations déterminent si le contenu est publié, et offrent un moyen facile de comprendre les réactions des consommateurs. Les observations seront organisées en canaux, qui sont des vues préfiltrées du contenu répondant à certaines conditions. Les canaux facilitent le suivi et l'action sur certains types de contenu, comme les alertes de sécurité ou les commentaires remontés. Auparavant, le contenu était modéré à l'aide de codes de rejet qui n'étaient pas aussi flexibles que les observations.</w:t>
      </w:r>
    </w:p>
    <w:p w:rsidR="001E1FE9" w:rsidRPr="001E1FE9" w:rsidRDefault="001E1FE9" w:rsidP="001E1FE9">
      <w:pPr>
        <w:spacing w:before="100" w:beforeAutospacing="1" w:after="120" w:line="240" w:lineRule="auto"/>
        <w:jc w:val="both"/>
        <w:outlineLvl w:val="2"/>
        <w:rPr>
          <w:rFonts w:ascii="Times New Roman" w:eastAsia="Times New Roman" w:hAnsi="Times New Roman" w:cs="Times New Roman"/>
          <w:b/>
          <w:bCs/>
          <w:color w:val="1F1F1F"/>
          <w:sz w:val="27"/>
          <w:szCs w:val="27"/>
          <w:lang w:eastAsia="fr-FR"/>
        </w:rPr>
      </w:pPr>
      <w:r w:rsidRPr="001E1FE9">
        <w:rPr>
          <w:rFonts w:ascii="Times New Roman" w:eastAsia="Times New Roman" w:hAnsi="Times New Roman" w:cs="Times New Roman"/>
          <w:b/>
          <w:bCs/>
          <w:color w:val="1F1F1F"/>
          <w:sz w:val="27"/>
          <w:szCs w:val="27"/>
          <w:lang w:eastAsia="fr-FR"/>
        </w:rPr>
        <w:t>Contenu publié et non publié</w:t>
      </w:r>
    </w:p>
    <w:p w:rsidR="001E1FE9" w:rsidRPr="001E1FE9" w:rsidRDefault="001E1FE9" w:rsidP="001E1FE9">
      <w:pPr>
        <w:spacing w:before="100" w:beforeAutospacing="1" w:after="24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Les termes "Publié" et "Non publié" se réfèrent au statut d'un élément de contenu qui détermine si oui ou non il est activement affiché sur un site et/ou publié sur le(s) site(s) des distributeurs désignés. Les règles de publication détermineront si le contenu sera publié ou non en fonction des observations.</w:t>
      </w:r>
    </w:p>
    <w:p w:rsidR="001E1FE9" w:rsidRPr="001E1FE9" w:rsidRDefault="001E1FE9" w:rsidP="001E1FE9">
      <w:pPr>
        <w:spacing w:before="100" w:beforeAutospacing="1" w:after="24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 xml:space="preserve">Sisley et/ou </w:t>
      </w:r>
      <w:proofErr w:type="spellStart"/>
      <w:r w:rsidRPr="001E1FE9">
        <w:rPr>
          <w:rFonts w:ascii="Times New Roman" w:eastAsia="Times New Roman" w:hAnsi="Times New Roman" w:cs="Times New Roman"/>
          <w:color w:val="1F1F1F"/>
          <w:sz w:val="24"/>
          <w:szCs w:val="24"/>
          <w:lang w:eastAsia="fr-FR"/>
        </w:rPr>
        <w:t>PowerReviews</w:t>
      </w:r>
      <w:proofErr w:type="spellEnd"/>
      <w:r w:rsidRPr="001E1FE9">
        <w:rPr>
          <w:rFonts w:ascii="Times New Roman" w:eastAsia="Times New Roman" w:hAnsi="Times New Roman" w:cs="Times New Roman"/>
          <w:color w:val="1F1F1F"/>
          <w:sz w:val="24"/>
          <w:szCs w:val="24"/>
          <w:lang w:eastAsia="fr-FR"/>
        </w:rPr>
        <w:t xml:space="preserve"> ont la possibilité de changer le statut d'un contenu en Publié ou Non publié en utilisant la fonction de Publication </w:t>
      </w:r>
      <w:proofErr w:type="spellStart"/>
      <w:r w:rsidRPr="001E1FE9">
        <w:rPr>
          <w:rFonts w:ascii="Times New Roman" w:eastAsia="Times New Roman" w:hAnsi="Times New Roman" w:cs="Times New Roman"/>
          <w:color w:val="1F1F1F"/>
          <w:sz w:val="24"/>
          <w:szCs w:val="24"/>
          <w:lang w:eastAsia="fr-FR"/>
        </w:rPr>
        <w:t>Override</w:t>
      </w:r>
      <w:proofErr w:type="spellEnd"/>
      <w:r w:rsidRPr="001E1FE9">
        <w:rPr>
          <w:rFonts w:ascii="Times New Roman" w:eastAsia="Times New Roman" w:hAnsi="Times New Roman" w:cs="Times New Roman"/>
          <w:color w:val="1F1F1F"/>
          <w:sz w:val="24"/>
          <w:szCs w:val="24"/>
          <w:lang w:eastAsia="fr-FR"/>
        </w:rPr>
        <w:t>. Tout le contenu passera par des processus de modération étendus, y compris le filtrage automatisé et/ou la vérification humaine.</w:t>
      </w:r>
    </w:p>
    <w:p w:rsidR="001E1FE9" w:rsidRPr="001E1FE9" w:rsidRDefault="001E1FE9" w:rsidP="001E1FE9">
      <w:pPr>
        <w:spacing w:before="100" w:beforeAutospacing="1" w:after="24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 xml:space="preserve">Sisley et </w:t>
      </w:r>
      <w:proofErr w:type="spellStart"/>
      <w:r w:rsidRPr="001E1FE9">
        <w:rPr>
          <w:rFonts w:ascii="Times New Roman" w:eastAsia="Times New Roman" w:hAnsi="Times New Roman" w:cs="Times New Roman"/>
          <w:color w:val="1F1F1F"/>
          <w:sz w:val="24"/>
          <w:szCs w:val="24"/>
          <w:lang w:eastAsia="fr-FR"/>
        </w:rPr>
        <w:t>PowerReviews</w:t>
      </w:r>
      <w:proofErr w:type="spellEnd"/>
      <w:r w:rsidRPr="001E1FE9">
        <w:rPr>
          <w:rFonts w:ascii="Times New Roman" w:eastAsia="Times New Roman" w:hAnsi="Times New Roman" w:cs="Times New Roman"/>
          <w:color w:val="1F1F1F"/>
          <w:sz w:val="24"/>
          <w:szCs w:val="24"/>
          <w:lang w:eastAsia="fr-FR"/>
        </w:rPr>
        <w:t xml:space="preserve"> ne modifient pas le contenu de quelque manière que ce soit, et ne permettent pas à leurs clients de modifier le contenu soumis. Sur la base des directives décrites dans la politique d'authenticité, tout élément de contenu qui est publié apparaît tel qu'il a été écrit à l'origine, y compris les erreurs grammaticales.</w:t>
      </w:r>
    </w:p>
    <w:p w:rsidR="001E1FE9" w:rsidRPr="001E1FE9" w:rsidRDefault="001E1FE9" w:rsidP="001E1FE9">
      <w:pPr>
        <w:spacing w:before="100" w:beforeAutospacing="1" w:after="24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lastRenderedPageBreak/>
        <w:t xml:space="preserve">Le contenu restera publié sur le réseau ouvert de </w:t>
      </w:r>
      <w:proofErr w:type="spellStart"/>
      <w:r w:rsidRPr="001E1FE9">
        <w:rPr>
          <w:rFonts w:ascii="Times New Roman" w:eastAsia="Times New Roman" w:hAnsi="Times New Roman" w:cs="Times New Roman"/>
          <w:color w:val="1F1F1F"/>
          <w:sz w:val="24"/>
          <w:szCs w:val="24"/>
          <w:lang w:eastAsia="fr-FR"/>
        </w:rPr>
        <w:t>PowerReviews</w:t>
      </w:r>
      <w:proofErr w:type="spellEnd"/>
      <w:r w:rsidRPr="001E1FE9">
        <w:rPr>
          <w:rFonts w:ascii="Times New Roman" w:eastAsia="Times New Roman" w:hAnsi="Times New Roman" w:cs="Times New Roman"/>
          <w:color w:val="1F1F1F"/>
          <w:sz w:val="24"/>
          <w:szCs w:val="24"/>
          <w:lang w:eastAsia="fr-FR"/>
        </w:rPr>
        <w:t xml:space="preserve">, à moins que l'équipe de modération de </w:t>
      </w:r>
      <w:proofErr w:type="spellStart"/>
      <w:r w:rsidRPr="001E1FE9">
        <w:rPr>
          <w:rFonts w:ascii="Times New Roman" w:eastAsia="Times New Roman" w:hAnsi="Times New Roman" w:cs="Times New Roman"/>
          <w:color w:val="1F1F1F"/>
          <w:sz w:val="24"/>
          <w:szCs w:val="24"/>
          <w:lang w:eastAsia="fr-FR"/>
        </w:rPr>
        <w:t>PowerReviews</w:t>
      </w:r>
      <w:proofErr w:type="spellEnd"/>
      <w:r w:rsidRPr="001E1FE9">
        <w:rPr>
          <w:rFonts w:ascii="Times New Roman" w:eastAsia="Times New Roman" w:hAnsi="Times New Roman" w:cs="Times New Roman"/>
          <w:color w:val="1F1F1F"/>
          <w:sz w:val="24"/>
          <w:szCs w:val="24"/>
          <w:lang w:eastAsia="fr-FR"/>
        </w:rPr>
        <w:t xml:space="preserve"> n'ajoute une observation dictée par une règle de publication qui fait passer le contenu à un statut non publié.</w:t>
      </w:r>
    </w:p>
    <w:p w:rsidR="001E1FE9" w:rsidRPr="001E1FE9" w:rsidRDefault="001E1FE9" w:rsidP="001E1FE9">
      <w:pPr>
        <w:spacing w:before="100" w:beforeAutospacing="1" w:after="120" w:line="240" w:lineRule="auto"/>
        <w:jc w:val="both"/>
        <w:outlineLvl w:val="2"/>
        <w:rPr>
          <w:rFonts w:ascii="Times New Roman" w:eastAsia="Times New Roman" w:hAnsi="Times New Roman" w:cs="Times New Roman"/>
          <w:b/>
          <w:bCs/>
          <w:color w:val="1F1F1F"/>
          <w:sz w:val="27"/>
          <w:szCs w:val="27"/>
          <w:lang w:eastAsia="fr-FR"/>
        </w:rPr>
      </w:pPr>
      <w:r w:rsidRPr="001E1FE9">
        <w:rPr>
          <w:rFonts w:ascii="Times New Roman" w:eastAsia="Times New Roman" w:hAnsi="Times New Roman" w:cs="Times New Roman"/>
          <w:b/>
          <w:bCs/>
          <w:color w:val="1F1F1F"/>
          <w:sz w:val="27"/>
          <w:szCs w:val="27"/>
          <w:lang w:eastAsia="fr-FR"/>
        </w:rPr>
        <w:t>Glossaire des observations</w:t>
      </w:r>
    </w:p>
    <w:p w:rsidR="001E1FE9" w:rsidRPr="001E1FE9" w:rsidRDefault="001E1FE9" w:rsidP="001E1FE9">
      <w:pPr>
        <w:spacing w:before="100" w:beforeAutospacing="1" w:after="24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La liste suivante décrit chaque observation et la règle de publication correspondante pour déterminer si le contenu sera publié sur la base de la présente politique de modération.</w:t>
      </w:r>
    </w:p>
    <w:p w:rsidR="001E1FE9" w:rsidRPr="001E1FE9" w:rsidRDefault="001E1FE9" w:rsidP="001E1FE9">
      <w:pPr>
        <w:spacing w:before="100" w:beforeAutospacing="1"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Référence rapide pour les règles de publication standard :</w:t>
      </w:r>
    </w:p>
    <w:tbl>
      <w:tblPr>
        <w:tblW w:w="0" w:type="auto"/>
        <w:tblCellSpacing w:w="15" w:type="dxa"/>
        <w:tblCellMar>
          <w:left w:w="0" w:type="dxa"/>
          <w:right w:w="0" w:type="dxa"/>
        </w:tblCellMar>
        <w:tblLook w:val="04A0" w:firstRow="1" w:lastRow="0" w:firstColumn="1" w:lastColumn="0" w:noHBand="0" w:noVBand="1"/>
      </w:tblPr>
      <w:tblGrid>
        <w:gridCol w:w="2901"/>
        <w:gridCol w:w="1074"/>
        <w:gridCol w:w="1563"/>
      </w:tblGrid>
      <w:tr w:rsidR="001E1FE9" w:rsidRPr="001E1FE9" w:rsidTr="001E1FE9">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Observation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Publié</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Non publié</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Alerte de sécurité</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Préoccupation de sécurité</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Alerte CS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Juridique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Web</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Prix</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Profane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PII</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URL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Non pertinent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 xml:space="preserve">Vente au détail/ </w:t>
            </w:r>
            <w:proofErr w:type="spellStart"/>
            <w:r w:rsidRPr="001E1FE9">
              <w:rPr>
                <w:rFonts w:ascii="Times New Roman" w:eastAsia="Times New Roman" w:hAnsi="Times New Roman" w:cs="Times New Roman"/>
                <w:color w:val="1F1F1F"/>
                <w:sz w:val="24"/>
                <w:szCs w:val="24"/>
                <w:bdr w:val="none" w:sz="0" w:space="0" w:color="auto" w:frame="1"/>
                <w:lang w:eastAsia="fr-FR"/>
              </w:rPr>
              <w:t>Comp</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Contradictoire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Langue étrangère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Mineur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Duplicate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Droit d'auteur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Fraude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r w:rsidR="001E1FE9" w:rsidRPr="001E1FE9" w:rsidTr="001E1FE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Test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E1FE9" w:rsidRPr="001E1FE9" w:rsidRDefault="001E1FE9" w:rsidP="00396F1A">
            <w:pPr>
              <w:spacing w:after="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bdr w:val="none" w:sz="0" w:space="0" w:color="auto" w:frame="1"/>
                <w:lang w:eastAsia="fr-FR"/>
              </w:rPr>
              <w:t>X</w:t>
            </w:r>
          </w:p>
        </w:tc>
      </w:tr>
    </w:tbl>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lastRenderedPageBreak/>
        <w:t>Alerte de sécurité</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396F1A">
        <w:rPr>
          <w:rFonts w:ascii="Times New Roman" w:eastAsia="Times New Roman" w:hAnsi="Times New Roman" w:cs="Times New Roman"/>
          <w:b/>
          <w:color w:val="1F1F1F"/>
          <w:sz w:val="24"/>
          <w:szCs w:val="24"/>
          <w:lang w:eastAsia="fr-FR"/>
        </w:rPr>
        <w:t>Preuve de violence envers des enfants, de pornographie enfantine, de blessure grave ou de décès d'un enfant, de décès d'un adulte</w:t>
      </w:r>
      <w:r w:rsidRPr="001E1FE9">
        <w:rPr>
          <w:rFonts w:ascii="Times New Roman" w:eastAsia="Times New Roman" w:hAnsi="Times New Roman" w:cs="Times New Roman"/>
          <w:color w:val="1F1F1F"/>
          <w:sz w:val="24"/>
          <w:szCs w:val="24"/>
          <w:lang w:eastAsia="fr-FR"/>
        </w:rPr>
        <w:t xml:space="preserve"> : Si un contenu soumis suggère ou contient des preuves de violence à l'égard d'un enfant, de pornographie, de blessures graves ou de décès d'un enfant ou d'un adulte, l'observation Alerte de sécurité sera appliquée. Cela inclut la spéculation selon laquelle un produit est toxique/causant le cancer/causant la mort, etc.</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Préoccupation de sécurité</w:t>
      </w:r>
      <w:r w:rsidRPr="001E1FE9">
        <w:rPr>
          <w:rFonts w:ascii="Times New Roman" w:eastAsia="Times New Roman" w:hAnsi="Times New Roman" w:cs="Times New Roman"/>
          <w:color w:val="1F1F1F"/>
          <w:sz w:val="24"/>
          <w:szCs w:val="24"/>
          <w:lang w:eastAsia="fr-FR"/>
        </w:rPr>
        <w:t xml:space="preserve"> - Cette observation entraînera la publication du contenu.</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Danger potentiel : si le contenu fait référence à quelque chose concernant le produit ou son utilisation qui est potentiellement dangereux (sans qu'aucun dommage significatif ne se soit produit), l'observation de la préoccupation de sécurité sera appliquée.</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Conseil médical : Si le contenu contient des déclarations qui peuvent être interprétées comme une sollicitation ou un conseil médical (c'est-à-dire le type de conseil qu'un médecin peut donner), l'observation de sécurité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Alerte SC (Alerte au service Client)</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 le contenu contient une demande d'action concernant une commande et que le client a inclus des informations de contact dans son évaluation, l'observation Alerte CS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Juridique</w:t>
      </w:r>
      <w:r w:rsidRPr="001E1FE9">
        <w:rPr>
          <w:rFonts w:ascii="Times New Roman" w:eastAsia="Times New Roman" w:hAnsi="Times New Roman" w:cs="Times New Roman"/>
          <w:color w:val="1F1F1F"/>
          <w:sz w:val="24"/>
          <w:szCs w:val="24"/>
          <w:lang w:eastAsia="fr-FR"/>
        </w:rPr>
        <w:t xml:space="preserve"> - Cette observation entraînera la publication du contenu.</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 le contenu contient un appel à l'action légale (procès, poursuites, etc.) contre le détaillant ou la marque, l'observation légale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Web</w:t>
      </w:r>
      <w:r w:rsidRPr="001E1FE9">
        <w:rPr>
          <w:rFonts w:ascii="Times New Roman" w:eastAsia="Times New Roman" w:hAnsi="Times New Roman" w:cs="Times New Roman"/>
          <w:color w:val="1F1F1F"/>
          <w:sz w:val="24"/>
          <w:szCs w:val="24"/>
          <w:lang w:eastAsia="fr-FR"/>
        </w:rPr>
        <w:t xml:space="preserve"> - Cette observation entraînera la publication du contenu.</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 l'évaluateur mentionne une erreur trouvée sur la liste de produits ou le site web du client par rapport à ce qu'il a réellement reçu dans sa commande, l'observation Web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Prix</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 le contenu mentionne le prix définitif du produit évalué, facturé soit par le distributeur listé, soit par un autre distributeur, l'observation Prix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Profane</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 le contenu contient des commentaires offensants, profanes, illicites ou autrement inappropriés, l'observation Profane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PII (Données personnelles)</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 le contenu contient des informations permettant d'identifier une personne (y compris dans les champs titre/nom de famille/localisation), l'observation PII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URL</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 le contenu contient des sites web, des hyperliens, des URL, etc. qui n'appartiennent PAS au site du distributeur listé, l'observation URL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Non pertinent</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Sans rapport avec le produit : Si l'évaluateur ne mentionne ou ne discute pas le produit, l'observation non pertinent sera appliquée.</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Supposition/commentaire : Si l'évaluateur n'a pas encore effectué d'achat ou s'il n'a aucune expérience du produit ou du détaillant en question, l'observation non pertinente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proofErr w:type="spellStart"/>
      <w:r w:rsidRPr="001E1FE9">
        <w:rPr>
          <w:rFonts w:ascii="Times New Roman" w:eastAsia="Times New Roman" w:hAnsi="Times New Roman" w:cs="Times New Roman"/>
          <w:b/>
          <w:bCs/>
          <w:color w:val="1F1F1F"/>
          <w:sz w:val="24"/>
          <w:szCs w:val="24"/>
          <w:bdr w:val="none" w:sz="0" w:space="0" w:color="auto" w:frame="1"/>
          <w:lang w:eastAsia="fr-FR"/>
        </w:rPr>
        <w:t>Retail</w:t>
      </w:r>
      <w:proofErr w:type="spellEnd"/>
      <w:r w:rsidRPr="001E1FE9">
        <w:rPr>
          <w:rFonts w:ascii="Times New Roman" w:eastAsia="Times New Roman" w:hAnsi="Times New Roman" w:cs="Times New Roman"/>
          <w:b/>
          <w:bCs/>
          <w:color w:val="1F1F1F"/>
          <w:sz w:val="24"/>
          <w:szCs w:val="24"/>
          <w:bdr w:val="none" w:sz="0" w:space="0" w:color="auto" w:frame="1"/>
          <w:lang w:eastAsia="fr-FR"/>
        </w:rPr>
        <w:t>/</w:t>
      </w:r>
      <w:proofErr w:type="spellStart"/>
      <w:r w:rsidRPr="001E1FE9">
        <w:rPr>
          <w:rFonts w:ascii="Times New Roman" w:eastAsia="Times New Roman" w:hAnsi="Times New Roman" w:cs="Times New Roman"/>
          <w:b/>
          <w:bCs/>
          <w:color w:val="1F1F1F"/>
          <w:sz w:val="24"/>
          <w:szCs w:val="24"/>
          <w:bdr w:val="none" w:sz="0" w:space="0" w:color="auto" w:frame="1"/>
          <w:lang w:eastAsia="fr-FR"/>
        </w:rPr>
        <w:t>Comp</w:t>
      </w:r>
      <w:proofErr w:type="spellEnd"/>
      <w:r w:rsidRPr="001E1FE9">
        <w:rPr>
          <w:rFonts w:ascii="Times New Roman" w:eastAsia="Times New Roman" w:hAnsi="Times New Roman" w:cs="Times New Roman"/>
          <w:b/>
          <w:bCs/>
          <w:color w:val="1F1F1F"/>
          <w:sz w:val="24"/>
          <w:szCs w:val="24"/>
          <w:bdr w:val="none" w:sz="0" w:space="0" w:color="auto" w:frame="1"/>
          <w:lang w:eastAsia="fr-FR"/>
        </w:rPr>
        <w:t xml:space="preserve"> (Discordance entre le distributeur et le concurrent)</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lastRenderedPageBreak/>
        <w:t xml:space="preserve">Si le contenu mentionne le nom d'un magasin/détaillant qui ne correspond pas au magasin/distributeur indiqué, l'observation </w:t>
      </w:r>
      <w:proofErr w:type="spellStart"/>
      <w:r w:rsidRPr="001E1FE9">
        <w:rPr>
          <w:rFonts w:ascii="Times New Roman" w:eastAsia="Times New Roman" w:hAnsi="Times New Roman" w:cs="Times New Roman"/>
          <w:color w:val="1F1F1F"/>
          <w:sz w:val="24"/>
          <w:szCs w:val="24"/>
          <w:lang w:eastAsia="fr-FR"/>
        </w:rPr>
        <w:t>Retail</w:t>
      </w:r>
      <w:proofErr w:type="spellEnd"/>
      <w:r w:rsidRPr="001E1FE9">
        <w:rPr>
          <w:rFonts w:ascii="Times New Roman" w:eastAsia="Times New Roman" w:hAnsi="Times New Roman" w:cs="Times New Roman"/>
          <w:color w:val="1F1F1F"/>
          <w:sz w:val="24"/>
          <w:szCs w:val="24"/>
          <w:lang w:eastAsia="fr-FR"/>
        </w:rPr>
        <w:t>/</w:t>
      </w:r>
      <w:proofErr w:type="spellStart"/>
      <w:r w:rsidRPr="001E1FE9">
        <w:rPr>
          <w:rFonts w:ascii="Times New Roman" w:eastAsia="Times New Roman" w:hAnsi="Times New Roman" w:cs="Times New Roman"/>
          <w:color w:val="1F1F1F"/>
          <w:sz w:val="24"/>
          <w:szCs w:val="24"/>
          <w:lang w:eastAsia="fr-FR"/>
        </w:rPr>
        <w:t>Comp</w:t>
      </w:r>
      <w:proofErr w:type="spellEnd"/>
      <w:r w:rsidRPr="001E1FE9">
        <w:rPr>
          <w:rFonts w:ascii="Times New Roman" w:eastAsia="Times New Roman" w:hAnsi="Times New Roman" w:cs="Times New Roman"/>
          <w:color w:val="1F1F1F"/>
          <w:sz w:val="24"/>
          <w:szCs w:val="24"/>
          <w:lang w:eastAsia="fr-FR"/>
        </w:rPr>
        <w:t xml:space="preserve"> sera appliquée.</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Cette observation ne s'applique pas dans les cas où un évaluateur compare un produit à un autre produit ou à une autre marque.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Contradiction</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 xml:space="preserve">Étoiles : Si l'évaluation par étoiles est de 1 ou 5 et ne correspond manifestement pas au sentiment exprimé dans l'évaluation, l'observation </w:t>
      </w:r>
      <w:proofErr w:type="spellStart"/>
      <w:r w:rsidRPr="001E1FE9">
        <w:rPr>
          <w:rFonts w:ascii="Times New Roman" w:eastAsia="Times New Roman" w:hAnsi="Times New Roman" w:cs="Times New Roman"/>
          <w:color w:val="1F1F1F"/>
          <w:sz w:val="24"/>
          <w:szCs w:val="24"/>
          <w:lang w:eastAsia="fr-FR"/>
        </w:rPr>
        <w:t>Contradict</w:t>
      </w:r>
      <w:proofErr w:type="spellEnd"/>
      <w:r w:rsidRPr="001E1FE9">
        <w:rPr>
          <w:rFonts w:ascii="Times New Roman" w:eastAsia="Times New Roman" w:hAnsi="Times New Roman" w:cs="Times New Roman"/>
          <w:color w:val="1F1F1F"/>
          <w:sz w:val="24"/>
          <w:szCs w:val="24"/>
          <w:lang w:eastAsia="fr-FR"/>
        </w:rPr>
        <w:t xml:space="preserve"> sera appliquée (par exemple, l'évaluateur fait l'éloge du produit dans sa réponse textuelle mais a évalué le produit avec 1 étoile).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Langue étrangère</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 la langue d'un commentaire ne correspond pas à la "langue attendue" pour la région, l'observation "Langue étrangère"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Mineur</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 un évaluateur déclare ou implique qu'il est en dessous de l'âge légale, l'observation Mineur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Duplicata</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 le contenu existe déjà en tant que commentaire, l'observation Duplicate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Droit d'auteur</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S'il apparaît qu'un avis a été copié/collé d'une autre source en ligne, l'observation Copyright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Fraude</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 xml:space="preserve">Si le contenu est en violation de la Politique d'Authenticité de </w:t>
      </w:r>
      <w:proofErr w:type="spellStart"/>
      <w:r w:rsidRPr="001E1FE9">
        <w:rPr>
          <w:rFonts w:ascii="Times New Roman" w:eastAsia="Times New Roman" w:hAnsi="Times New Roman" w:cs="Times New Roman"/>
          <w:color w:val="1F1F1F"/>
          <w:sz w:val="24"/>
          <w:szCs w:val="24"/>
          <w:lang w:eastAsia="fr-FR"/>
        </w:rPr>
        <w:t>PowerReviews</w:t>
      </w:r>
      <w:proofErr w:type="spellEnd"/>
      <w:r w:rsidRPr="001E1FE9">
        <w:rPr>
          <w:rFonts w:ascii="Times New Roman" w:eastAsia="Times New Roman" w:hAnsi="Times New Roman" w:cs="Times New Roman"/>
          <w:color w:val="1F1F1F"/>
          <w:sz w:val="24"/>
          <w:szCs w:val="24"/>
          <w:lang w:eastAsia="fr-FR"/>
        </w:rPr>
        <w:t>, l'observation Fraude sera appliquée.</w:t>
      </w:r>
    </w:p>
    <w:p w:rsidR="001E1FE9" w:rsidRPr="001E1FE9" w:rsidRDefault="001E1FE9" w:rsidP="001E1FE9">
      <w:pPr>
        <w:numPr>
          <w:ilvl w:val="0"/>
          <w:numId w:val="1"/>
        </w:numPr>
        <w:spacing w:before="100" w:beforeAutospacing="1" w:after="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b/>
          <w:bCs/>
          <w:color w:val="1F1F1F"/>
          <w:sz w:val="24"/>
          <w:szCs w:val="24"/>
          <w:bdr w:val="none" w:sz="0" w:space="0" w:color="auto" w:frame="1"/>
          <w:lang w:eastAsia="fr-FR"/>
        </w:rPr>
        <w:t>Test</w:t>
      </w:r>
      <w:r w:rsidRPr="001E1FE9">
        <w:rPr>
          <w:rFonts w:ascii="Times New Roman" w:eastAsia="Times New Roman" w:hAnsi="Times New Roman" w:cs="Times New Roman"/>
          <w:color w:val="1F1F1F"/>
          <w:sz w:val="24"/>
          <w:szCs w:val="24"/>
          <w:lang w:eastAsia="fr-FR"/>
        </w:rPr>
        <w:t xml:space="preserve"> - Cette observation aura pour conséquence que le contenu ne sera PAS publié.</w:t>
      </w:r>
    </w:p>
    <w:p w:rsidR="001E1FE9" w:rsidRPr="001E1FE9" w:rsidRDefault="001E1FE9" w:rsidP="001E1FE9">
      <w:pPr>
        <w:numPr>
          <w:ilvl w:val="1"/>
          <w:numId w:val="1"/>
        </w:numPr>
        <w:spacing w:before="100" w:beforeAutospacing="1" w:after="120" w:line="240" w:lineRule="auto"/>
        <w:ind w:left="0"/>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Si un avis semble avoir été soumis en tant que test, l'observation Test sera appliquée.</w:t>
      </w:r>
    </w:p>
    <w:p w:rsidR="001E1FE9" w:rsidRPr="001E1FE9" w:rsidRDefault="001E1FE9" w:rsidP="001E1FE9">
      <w:pPr>
        <w:spacing w:before="100" w:beforeAutospacing="1" w:after="120" w:line="240" w:lineRule="auto"/>
        <w:jc w:val="both"/>
        <w:outlineLvl w:val="2"/>
        <w:rPr>
          <w:rFonts w:ascii="Times New Roman" w:eastAsia="Times New Roman" w:hAnsi="Times New Roman" w:cs="Times New Roman"/>
          <w:b/>
          <w:bCs/>
          <w:color w:val="1F1F1F"/>
          <w:sz w:val="27"/>
          <w:szCs w:val="27"/>
          <w:lang w:eastAsia="fr-FR"/>
        </w:rPr>
      </w:pPr>
      <w:r w:rsidRPr="001E1FE9">
        <w:rPr>
          <w:rFonts w:ascii="Times New Roman" w:eastAsia="Times New Roman" w:hAnsi="Times New Roman" w:cs="Times New Roman"/>
          <w:b/>
          <w:bCs/>
          <w:color w:val="1F1F1F"/>
          <w:sz w:val="27"/>
          <w:szCs w:val="27"/>
          <w:lang w:eastAsia="fr-FR"/>
        </w:rPr>
        <w:t>Modifications de la politique</w:t>
      </w:r>
    </w:p>
    <w:p w:rsidR="001E1FE9" w:rsidRPr="001E1FE9" w:rsidRDefault="001E1FE9" w:rsidP="001E1FE9">
      <w:pPr>
        <w:spacing w:before="100" w:beforeAutospacing="1" w:after="240" w:line="240" w:lineRule="auto"/>
        <w:jc w:val="both"/>
        <w:rPr>
          <w:rFonts w:ascii="Times New Roman" w:eastAsia="Times New Roman" w:hAnsi="Times New Roman" w:cs="Times New Roman"/>
          <w:color w:val="1F1F1F"/>
          <w:sz w:val="24"/>
          <w:szCs w:val="24"/>
          <w:lang w:eastAsia="fr-FR"/>
        </w:rPr>
      </w:pPr>
      <w:r w:rsidRPr="001E1FE9">
        <w:rPr>
          <w:rFonts w:ascii="Times New Roman" w:eastAsia="Times New Roman" w:hAnsi="Times New Roman" w:cs="Times New Roman"/>
          <w:color w:val="1F1F1F"/>
          <w:sz w:val="24"/>
          <w:szCs w:val="24"/>
          <w:lang w:eastAsia="fr-FR"/>
        </w:rPr>
        <w:t xml:space="preserve">Sisley ou </w:t>
      </w:r>
      <w:proofErr w:type="spellStart"/>
      <w:r w:rsidRPr="001E1FE9">
        <w:rPr>
          <w:rFonts w:ascii="Times New Roman" w:eastAsia="Times New Roman" w:hAnsi="Times New Roman" w:cs="Times New Roman"/>
          <w:color w:val="1F1F1F"/>
          <w:sz w:val="24"/>
          <w:szCs w:val="24"/>
          <w:lang w:eastAsia="fr-FR"/>
        </w:rPr>
        <w:t>PowerReviews</w:t>
      </w:r>
      <w:proofErr w:type="spellEnd"/>
      <w:r w:rsidRPr="001E1FE9">
        <w:rPr>
          <w:rFonts w:ascii="Times New Roman" w:eastAsia="Times New Roman" w:hAnsi="Times New Roman" w:cs="Times New Roman"/>
          <w:color w:val="1F1F1F"/>
          <w:sz w:val="24"/>
          <w:szCs w:val="24"/>
          <w:lang w:eastAsia="fr-FR"/>
        </w:rPr>
        <w:t xml:space="preserve"> peuvent, à leur seule discrétion, mettre à jour la Politique de modération de temps en temps, comme ils le jugent nécessaire pour promouvoir l'objectif de la Politique.</w:t>
      </w:r>
    </w:p>
    <w:p w:rsidR="00633B02" w:rsidRDefault="00602716" w:rsidP="001E1FE9">
      <w:pPr>
        <w:jc w:val="both"/>
      </w:pPr>
    </w:p>
    <w:sectPr w:rsidR="00633B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7143AC"/>
    <w:multiLevelType w:val="multilevel"/>
    <w:tmpl w:val="D3308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FE9"/>
    <w:rsid w:val="001C0620"/>
    <w:rsid w:val="001C2EA6"/>
    <w:rsid w:val="001E1FE9"/>
    <w:rsid w:val="00396F1A"/>
    <w:rsid w:val="00602716"/>
    <w:rsid w:val="00765D8A"/>
    <w:rsid w:val="00A540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313F2"/>
  <w15:chartTrackingRefBased/>
  <w15:docId w15:val="{B5DBA0C5-79EC-49C6-A7C5-D629A610E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1E1F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1E1FE9"/>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1E1FE9"/>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1FE9"/>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1E1FE9"/>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1E1FE9"/>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1E1FE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1E1F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1365</Words>
  <Characters>7509</Characters>
  <Application>Microsoft Office Word</Application>
  <DocSecurity>0</DocSecurity>
  <Lines>62</Lines>
  <Paragraphs>17</Paragraphs>
  <ScaleCrop>false</ScaleCrop>
  <Company/>
  <LinksUpToDate>false</LinksUpToDate>
  <CharactersWithSpaces>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Martin</dc:creator>
  <cp:keywords/>
  <dc:description/>
  <cp:lastModifiedBy>Rose-Marie Martin</cp:lastModifiedBy>
  <cp:revision>5</cp:revision>
  <dcterms:created xsi:type="dcterms:W3CDTF">2026-01-21T21:35:00Z</dcterms:created>
  <dcterms:modified xsi:type="dcterms:W3CDTF">2026-01-22T11:32:00Z</dcterms:modified>
</cp:coreProperties>
</file>