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1C8BD" w14:textId="77777777" w:rsidR="00F404C5" w:rsidRPr="0029096C" w:rsidRDefault="00F404C5" w:rsidP="00482DE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29096C">
        <w:rPr>
          <w:rFonts w:asciiTheme="majorBidi" w:hAnsiTheme="majorBidi" w:cstheme="majorBidi"/>
          <w:b/>
          <w:bCs/>
          <w:sz w:val="26"/>
          <w:szCs w:val="26"/>
          <w:rtl/>
        </w:rPr>
        <w:t>إشعار قانوني</w:t>
      </w:r>
    </w:p>
    <w:p w14:paraId="1E3EDDB8" w14:textId="77777777" w:rsidR="00F404C5" w:rsidRPr="00CD5EE6" w:rsidRDefault="00F404C5" w:rsidP="00482DEC">
      <w:pPr>
        <w:bidi/>
        <w:spacing w:after="0" w:line="240" w:lineRule="auto"/>
        <w:jc w:val="center"/>
        <w:rPr>
          <w:rFonts w:asciiTheme="majorBidi" w:hAnsiTheme="majorBidi" w:cstheme="majorBidi"/>
          <w:sz w:val="26"/>
          <w:szCs w:val="26"/>
        </w:rPr>
      </w:pPr>
    </w:p>
    <w:p w14:paraId="7F60C5EC" w14:textId="77777777" w:rsidR="00F404C5" w:rsidRPr="00D705CA" w:rsidRDefault="00F404C5" w:rsidP="00482DEC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D705CA">
        <w:rPr>
          <w:rFonts w:asciiTheme="majorBidi" w:hAnsiTheme="majorBidi" w:cstheme="majorBidi"/>
          <w:b/>
          <w:bCs/>
          <w:sz w:val="26"/>
          <w:szCs w:val="26"/>
        </w:rPr>
        <w:t>www.sisley-paris.com/ar-MEA/</w:t>
      </w:r>
    </w:p>
    <w:p w14:paraId="3E95EB0A" w14:textId="77777777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1866C5A9" w14:textId="10D383B4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CD5EE6">
        <w:rPr>
          <w:rFonts w:asciiTheme="majorBidi" w:hAnsiTheme="majorBidi" w:cstheme="majorBidi"/>
          <w:sz w:val="26"/>
          <w:szCs w:val="26"/>
          <w:rtl/>
        </w:rPr>
        <w:t>ت</w:t>
      </w:r>
      <w:r>
        <w:rPr>
          <w:rFonts w:asciiTheme="majorBidi" w:hAnsiTheme="majorBidi" w:cstheme="majorBidi" w:hint="cs"/>
          <w:sz w:val="26"/>
          <w:szCs w:val="26"/>
          <w:rtl/>
        </w:rPr>
        <w:t>اريخ</w:t>
      </w:r>
      <w:proofErr w:type="gramEnd"/>
      <w:r w:rsidRPr="00CD5EE6">
        <w:rPr>
          <w:rFonts w:asciiTheme="majorBidi" w:hAnsiTheme="majorBidi" w:cstheme="majorBidi"/>
          <w:sz w:val="26"/>
          <w:szCs w:val="26"/>
          <w:rtl/>
        </w:rPr>
        <w:t xml:space="preserve"> التحديث: مايو </w:t>
      </w:r>
      <w:r w:rsidR="00845AFA" w:rsidRPr="00526245">
        <w:rPr>
          <w:rFonts w:asciiTheme="majorBidi" w:hAnsiTheme="majorBidi" w:cstheme="majorBidi"/>
          <w:sz w:val="26"/>
          <w:szCs w:val="26"/>
        </w:rPr>
        <w:t>2022</w:t>
      </w:r>
    </w:p>
    <w:p w14:paraId="39B9B4DE" w14:textId="77777777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245C85A3" w14:textId="1E9BFD5D" w:rsidR="00F404C5" w:rsidRPr="00CD5EE6" w:rsidRDefault="000867A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  <w:hyperlink r:id="rId10" w:history="1">
        <w:r w:rsidR="00F404C5" w:rsidRPr="0082260D">
          <w:rPr>
            <w:rFonts w:asciiTheme="majorBidi" w:hAnsiTheme="majorBidi" w:cstheme="majorBidi"/>
            <w:sz w:val="26"/>
            <w:szCs w:val="26"/>
          </w:rPr>
          <w:t>www.sisley-paris.com/ar-MEA</w:t>
        </w:r>
      </w:hyperlink>
      <w:r w:rsidR="00F404C5" w:rsidRPr="0082260D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 xml:space="preserve">("الموقع الإلكتروني") هو </w:t>
      </w:r>
      <w:r w:rsidR="00F404C5">
        <w:rPr>
          <w:rFonts w:asciiTheme="majorBidi" w:hAnsiTheme="majorBidi" w:cstheme="majorBidi"/>
          <w:sz w:val="26"/>
          <w:szCs w:val="26"/>
          <w:rtl/>
        </w:rPr>
        <w:t>موقع إلكتروني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 xml:space="preserve"> تابع لشركة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7076D6">
        <w:rPr>
          <w:rFonts w:asciiTheme="majorBidi" w:hAnsiTheme="majorBidi" w:cstheme="majorBidi"/>
          <w:sz w:val="26"/>
          <w:szCs w:val="26"/>
          <w:rtl/>
        </w:rPr>
        <w:t xml:space="preserve">سيسلي </w:t>
      </w:r>
      <w:proofErr w:type="spellStart"/>
      <w:r w:rsidR="007076D6">
        <w:rPr>
          <w:rFonts w:asciiTheme="majorBidi" w:hAnsiTheme="majorBidi" w:cstheme="majorBidi"/>
          <w:sz w:val="26"/>
          <w:szCs w:val="26"/>
          <w:rtl/>
        </w:rPr>
        <w:t>أور</w:t>
      </w:r>
      <w:r w:rsidR="00F404C5">
        <w:rPr>
          <w:rFonts w:asciiTheme="majorBidi" w:hAnsiTheme="majorBidi" w:cstheme="majorBidi"/>
          <w:sz w:val="26"/>
          <w:szCs w:val="26"/>
          <w:rtl/>
        </w:rPr>
        <w:t>ينت</w:t>
      </w:r>
      <w:proofErr w:type="spellEnd"/>
      <w:r w:rsidR="00F404C5">
        <w:rPr>
          <w:rFonts w:asciiTheme="majorBidi" w:hAnsiTheme="majorBidi" w:cstheme="majorBidi"/>
          <w:sz w:val="26"/>
          <w:szCs w:val="26"/>
          <w:rtl/>
        </w:rPr>
        <w:t xml:space="preserve"> </w:t>
      </w:r>
      <w:proofErr w:type="spellStart"/>
      <w:r w:rsidR="00F404C5">
        <w:rPr>
          <w:rFonts w:asciiTheme="majorBidi" w:hAnsiTheme="majorBidi" w:cstheme="majorBidi"/>
          <w:sz w:val="26"/>
          <w:szCs w:val="26"/>
          <w:rtl/>
        </w:rPr>
        <w:t>ش.م.ح</w:t>
      </w:r>
      <w:proofErr w:type="spellEnd"/>
      <w:r w:rsidR="00F404C5" w:rsidRPr="00CD5EE6">
        <w:rPr>
          <w:rFonts w:asciiTheme="majorBidi" w:hAnsiTheme="majorBidi" w:cstheme="majorBidi"/>
          <w:sz w:val="26"/>
          <w:szCs w:val="26"/>
          <w:rtl/>
        </w:rPr>
        <w:t>، وهي شركة منطقة حرة مسجل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>ة تحت الرقم</w:t>
      </w:r>
      <w:r w:rsidR="00845AFA" w:rsidRPr="00526245">
        <w:rPr>
          <w:rFonts w:asciiTheme="majorBidi" w:hAnsiTheme="majorBidi" w:cstheme="majorBidi"/>
          <w:sz w:val="26"/>
          <w:szCs w:val="26"/>
        </w:rPr>
        <w:t>1113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="00F404C5" w:rsidRPr="00CD5EE6">
        <w:rPr>
          <w:rFonts w:asciiTheme="majorBidi" w:hAnsiTheme="majorBidi" w:cstheme="majorBidi"/>
          <w:sz w:val="26"/>
          <w:szCs w:val="26"/>
        </w:rPr>
        <w:t>DAFZ\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 xml:space="preserve"> ويقع م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>قر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>ها المسجل في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 xml:space="preserve"> المكتب رقم</w:t>
      </w:r>
      <w:r w:rsidR="00845AFA" w:rsidRPr="00845AFA">
        <w:rPr>
          <w:rFonts w:asciiTheme="majorBidi" w:hAnsiTheme="majorBidi" w:cstheme="majorBidi"/>
          <w:sz w:val="26"/>
          <w:szCs w:val="26"/>
        </w:rPr>
        <w:t xml:space="preserve"> </w:t>
      </w:r>
      <w:r w:rsidR="00845AFA" w:rsidRPr="001242BC">
        <w:rPr>
          <w:rFonts w:asciiTheme="majorBidi" w:hAnsiTheme="majorBidi" w:cstheme="majorBidi"/>
          <w:sz w:val="26"/>
          <w:szCs w:val="26"/>
        </w:rPr>
        <w:t>B</w:t>
      </w:r>
      <w:r w:rsidR="00845AFA">
        <w:rPr>
          <w:rFonts w:asciiTheme="majorBidi" w:hAnsiTheme="majorBidi" w:cstheme="majorBidi"/>
          <w:sz w:val="26"/>
          <w:szCs w:val="26"/>
        </w:rPr>
        <w:t>2</w:t>
      </w:r>
      <w:r w:rsidR="00845AFA">
        <w:rPr>
          <w:rFonts w:asciiTheme="majorBidi" w:hAnsiTheme="majorBidi" w:cstheme="majorBidi"/>
          <w:sz w:val="26"/>
          <w:szCs w:val="26"/>
        </w:rPr>
        <w:t> </w:t>
      </w:r>
      <w:proofErr w:type="gramStart"/>
      <w:r w:rsidR="00845AFA">
        <w:rPr>
          <w:rFonts w:asciiTheme="majorBidi" w:hAnsiTheme="majorBidi" w:cstheme="majorBidi"/>
          <w:sz w:val="26"/>
          <w:szCs w:val="26"/>
        </w:rPr>
        <w:t xml:space="preserve">504 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 xml:space="preserve"> ،</w:t>
      </w:r>
      <w:proofErr w:type="gramEnd"/>
      <w:r w:rsidR="00F404C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F404C5" w:rsidRPr="005E7865">
        <w:rPr>
          <w:rFonts w:asciiTheme="majorBidi" w:hAnsiTheme="majorBidi" w:cs="Times New Roman"/>
          <w:sz w:val="26"/>
          <w:szCs w:val="26"/>
          <w:rtl/>
        </w:rPr>
        <w:t>المنطقة الحرة بمطار دبي</w:t>
      </w:r>
      <w:r w:rsidR="00F404C5">
        <w:rPr>
          <w:rFonts w:asciiTheme="majorBidi" w:hAnsiTheme="majorBidi" w:cs="Times New Roman" w:hint="cs"/>
          <w:sz w:val="26"/>
          <w:szCs w:val="26"/>
          <w:rtl/>
        </w:rPr>
        <w:t>،</w:t>
      </w:r>
      <w:proofErr w:type="spellStart"/>
      <w:r w:rsidR="00845AFA" w:rsidRPr="00E82805">
        <w:rPr>
          <w:rFonts w:asciiTheme="majorBidi" w:hAnsiTheme="majorBidi" w:cs="Times New Roman"/>
          <w:sz w:val="26"/>
          <w:szCs w:val="26"/>
        </w:rPr>
        <w:t>رمول</w:t>
      </w:r>
      <w:proofErr w:type="spellEnd"/>
      <w:r w:rsidR="00845AFA" w:rsidRPr="00E82805">
        <w:rPr>
          <w:rFonts w:asciiTheme="majorBidi" w:hAnsiTheme="majorBidi" w:cs="Times New Roman"/>
          <w:sz w:val="26"/>
          <w:szCs w:val="26"/>
        </w:rPr>
        <w:t xml:space="preserve"> </w:t>
      </w:r>
      <w:proofErr w:type="spellStart"/>
      <w:r w:rsidR="00845AFA" w:rsidRPr="00E82805">
        <w:rPr>
          <w:rFonts w:asciiTheme="majorBidi" w:hAnsiTheme="majorBidi" w:cs="Times New Roman"/>
          <w:sz w:val="26"/>
          <w:szCs w:val="26"/>
        </w:rPr>
        <w:t>أم</w:t>
      </w:r>
      <w:proofErr w:type="spellEnd"/>
      <w:r w:rsidR="00845AFA" w:rsidRPr="00CD5EE6">
        <w:rPr>
          <w:rFonts w:asciiTheme="majorBidi" w:hAnsiTheme="majorBidi" w:cstheme="majorBidi"/>
          <w:sz w:val="26"/>
          <w:szCs w:val="26"/>
          <w:rtl/>
        </w:rPr>
        <w:t>،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>دبي، الإمارات العربية المتحدة، 293652 و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>تحمل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 xml:space="preserve"> رقم تسجيل ضريبة القي</w:t>
      </w:r>
      <w:bookmarkStart w:id="0" w:name="_GoBack"/>
      <w:bookmarkEnd w:id="0"/>
      <w:r w:rsidR="00F404C5" w:rsidRPr="00CD5EE6">
        <w:rPr>
          <w:rFonts w:asciiTheme="majorBidi" w:hAnsiTheme="majorBidi" w:cstheme="majorBidi"/>
          <w:sz w:val="26"/>
          <w:szCs w:val="26"/>
          <w:rtl/>
        </w:rPr>
        <w:t>مة المضافة 100238950800003 (ي</w:t>
      </w:r>
      <w:r w:rsidR="004A33F4">
        <w:rPr>
          <w:rFonts w:asciiTheme="majorBidi" w:hAnsiTheme="majorBidi" w:cstheme="majorBidi" w:hint="cs"/>
          <w:sz w:val="26"/>
          <w:szCs w:val="26"/>
          <w:rtl/>
          <w:lang w:bidi="ar-AE"/>
        </w:rPr>
        <w:t>ُ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>شار إليها فيما بعد ب</w:t>
      </w:r>
      <w:r w:rsidR="00F404C5">
        <w:rPr>
          <w:rFonts w:asciiTheme="majorBidi" w:hAnsiTheme="majorBidi" w:cstheme="majorBidi" w:hint="cs"/>
          <w:sz w:val="26"/>
          <w:szCs w:val="26"/>
          <w:rtl/>
        </w:rPr>
        <w:t>اسم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 xml:space="preserve"> "</w:t>
      </w:r>
      <w:r w:rsidR="00F404C5">
        <w:rPr>
          <w:rFonts w:asciiTheme="majorBidi" w:hAnsiTheme="majorBidi" w:cstheme="majorBidi"/>
          <w:sz w:val="26"/>
          <w:szCs w:val="26"/>
          <w:rtl/>
        </w:rPr>
        <w:t>سيسلي</w:t>
      </w:r>
      <w:r w:rsidR="00F404C5" w:rsidRPr="00CD5EE6">
        <w:rPr>
          <w:rFonts w:asciiTheme="majorBidi" w:hAnsiTheme="majorBidi" w:cstheme="majorBidi"/>
          <w:sz w:val="26"/>
          <w:szCs w:val="26"/>
          <w:rtl/>
        </w:rPr>
        <w:t>").</w:t>
      </w:r>
    </w:p>
    <w:p w14:paraId="0C7F81A7" w14:textId="77777777" w:rsidR="00F404C5" w:rsidRPr="00845AFA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129DA96E" w14:textId="77777777" w:rsidR="00F404C5" w:rsidRDefault="00F404C5" w:rsidP="00482DEC">
      <w:pPr>
        <w:pStyle w:val="Paragraphedeliste"/>
        <w:numPr>
          <w:ilvl w:val="0"/>
          <w:numId w:val="2"/>
        </w:numPr>
        <w:bidi/>
        <w:spacing w:after="0" w:line="240" w:lineRule="auto"/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5C5890">
        <w:rPr>
          <w:rFonts w:asciiTheme="majorBidi" w:hAnsiTheme="majorBidi" w:cstheme="majorBidi"/>
          <w:sz w:val="26"/>
          <w:szCs w:val="26"/>
          <w:rtl/>
        </w:rPr>
        <w:t>الشركة المسؤولة عن استضافة الموقع الإلكتروني هي: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5C5890">
        <w:rPr>
          <w:rFonts w:asciiTheme="majorBidi" w:hAnsiTheme="majorBidi" w:cstheme="majorBidi"/>
          <w:sz w:val="26"/>
          <w:szCs w:val="26"/>
        </w:rPr>
        <w:t>SALESFORCE.COM EMEA LIMITED</w:t>
      </w:r>
      <w:r w:rsidRPr="005C5890">
        <w:rPr>
          <w:rFonts w:asciiTheme="majorBidi" w:hAnsiTheme="majorBidi" w:cstheme="majorBidi"/>
          <w:sz w:val="26"/>
          <w:szCs w:val="26"/>
          <w:rtl/>
        </w:rPr>
        <w:t xml:space="preserve">، وهي شركة </w:t>
      </w:r>
      <w:r>
        <w:rPr>
          <w:rFonts w:asciiTheme="majorBidi" w:hAnsiTheme="majorBidi" w:cstheme="majorBidi" w:hint="cs"/>
          <w:sz w:val="26"/>
          <w:szCs w:val="26"/>
          <w:rtl/>
        </w:rPr>
        <w:t>قائم</w:t>
      </w:r>
      <w:r w:rsidRPr="005C5890">
        <w:rPr>
          <w:rFonts w:asciiTheme="majorBidi" w:hAnsiTheme="majorBidi" w:cstheme="majorBidi"/>
          <w:sz w:val="26"/>
          <w:szCs w:val="26"/>
          <w:rtl/>
        </w:rPr>
        <w:t>ة ومسجلة في إنجلترا وويلز و</w:t>
      </w:r>
      <w:r>
        <w:rPr>
          <w:rFonts w:asciiTheme="majorBidi" w:hAnsiTheme="majorBidi" w:cstheme="majorBidi" w:hint="cs"/>
          <w:sz w:val="26"/>
          <w:szCs w:val="26"/>
          <w:rtl/>
        </w:rPr>
        <w:t>يقع</w:t>
      </w:r>
      <w:r w:rsidRPr="005C5890">
        <w:rPr>
          <w:rFonts w:asciiTheme="majorBidi" w:hAnsiTheme="majorBidi" w:cstheme="majorBidi"/>
          <w:sz w:val="26"/>
          <w:szCs w:val="26"/>
          <w:rtl/>
        </w:rPr>
        <w:t xml:space="preserve"> م</w:t>
      </w:r>
      <w:r>
        <w:rPr>
          <w:rFonts w:asciiTheme="majorBidi" w:hAnsiTheme="majorBidi" w:cstheme="majorBidi" w:hint="cs"/>
          <w:sz w:val="26"/>
          <w:szCs w:val="26"/>
          <w:rtl/>
        </w:rPr>
        <w:t>قرها</w:t>
      </w:r>
      <w:r w:rsidRPr="005C5890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>ال</w:t>
      </w:r>
      <w:r w:rsidRPr="005C5890">
        <w:rPr>
          <w:rFonts w:asciiTheme="majorBidi" w:hAnsiTheme="majorBidi" w:cstheme="majorBidi"/>
          <w:sz w:val="26"/>
          <w:szCs w:val="26"/>
          <w:rtl/>
        </w:rPr>
        <w:t xml:space="preserve">مسجل في </w:t>
      </w:r>
      <w:r w:rsidRPr="004976CE">
        <w:rPr>
          <w:rFonts w:asciiTheme="majorBidi" w:hAnsiTheme="majorBidi" w:cs="Times New Roman"/>
          <w:sz w:val="26"/>
          <w:szCs w:val="26"/>
          <w:rtl/>
        </w:rPr>
        <w:t>الطابق 26 برج سيلز فورس - 110 بيشوبسجيت، لندن</w:t>
      </w:r>
      <w:r>
        <w:rPr>
          <w:rFonts w:asciiTheme="majorBidi" w:hAnsiTheme="majorBidi" w:cs="Times New Roman" w:hint="cs"/>
          <w:sz w:val="26"/>
          <w:szCs w:val="26"/>
          <w:rtl/>
        </w:rPr>
        <w:t xml:space="preserve"> </w:t>
      </w:r>
      <w:r w:rsidRPr="005C5890">
        <w:rPr>
          <w:rFonts w:asciiTheme="majorBidi" w:hAnsiTheme="majorBidi" w:cstheme="majorBidi"/>
          <w:sz w:val="26"/>
          <w:szCs w:val="26"/>
        </w:rPr>
        <w:t>EC2N 4AY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، </w:t>
      </w:r>
      <w:r w:rsidRPr="004976CE">
        <w:rPr>
          <w:rFonts w:asciiTheme="majorBidi" w:hAnsiTheme="majorBidi" w:cstheme="majorBidi"/>
          <w:sz w:val="26"/>
          <w:szCs w:val="26"/>
          <w:rtl/>
        </w:rPr>
        <w:t>المملكة المتحدة، رقم الهاتف</w:t>
      </w:r>
      <w:r>
        <w:rPr>
          <w:rFonts w:asciiTheme="majorBidi" w:hAnsiTheme="majorBidi" w:cstheme="majorBidi" w:hint="cs"/>
          <w:sz w:val="26"/>
          <w:szCs w:val="26"/>
          <w:rtl/>
        </w:rPr>
        <w:t>:</w:t>
      </w:r>
      <w:r w:rsidRPr="004976CE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>00 76 47 31 20 44+.</w:t>
      </w:r>
    </w:p>
    <w:p w14:paraId="4579988F" w14:textId="77777777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64DE773F" w14:textId="77777777" w:rsidR="00F404C5" w:rsidRPr="00CD5EE6" w:rsidRDefault="00F404C5" w:rsidP="00482DEC">
      <w:pPr>
        <w:pStyle w:val="Paragraphedeliste"/>
        <w:numPr>
          <w:ilvl w:val="0"/>
          <w:numId w:val="2"/>
        </w:numPr>
        <w:bidi/>
        <w:spacing w:after="0" w:line="240" w:lineRule="auto"/>
        <w:ind w:left="360"/>
        <w:jc w:val="both"/>
        <w:rPr>
          <w:rFonts w:asciiTheme="majorBidi" w:hAnsiTheme="majorBidi" w:cstheme="majorBidi"/>
          <w:sz w:val="26"/>
          <w:szCs w:val="26"/>
        </w:rPr>
      </w:pPr>
      <w:r w:rsidRPr="00CD5EE6">
        <w:rPr>
          <w:rFonts w:asciiTheme="majorBidi" w:hAnsiTheme="majorBidi" w:cstheme="majorBidi"/>
          <w:sz w:val="26"/>
          <w:szCs w:val="26"/>
          <w:rtl/>
        </w:rPr>
        <w:t xml:space="preserve">ما لم يتم الاتفاق على خلاف ذلك، تحتفظ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وجميع المرخصين التابعين لها بملكية جميع حقوق الملكية الفكرية في الموقع الإلكتروني والمعلومات الواردة فيه، بما في ذلك أي علامات تجارية وأسماء تجارية وحقوق نشر وكذلك </w:t>
      </w:r>
      <w:r>
        <w:rPr>
          <w:rFonts w:asciiTheme="majorBidi" w:hAnsiTheme="majorBidi" w:cstheme="majorBidi" w:hint="cs"/>
          <w:sz w:val="26"/>
          <w:szCs w:val="26"/>
          <w:rtl/>
        </w:rPr>
        <w:t>ال</w:t>
      </w:r>
      <w:r w:rsidRPr="00CD5EE6">
        <w:rPr>
          <w:rFonts w:asciiTheme="majorBidi" w:hAnsiTheme="majorBidi" w:cstheme="majorBidi"/>
          <w:sz w:val="26"/>
          <w:szCs w:val="26"/>
          <w:rtl/>
        </w:rPr>
        <w:t>حقوق في البرمج</w:t>
      </w:r>
      <w:r>
        <w:rPr>
          <w:rFonts w:asciiTheme="majorBidi" w:hAnsiTheme="majorBidi" w:cstheme="majorBidi" w:hint="cs"/>
          <w:sz w:val="26"/>
          <w:szCs w:val="26"/>
          <w:rtl/>
        </w:rPr>
        <w:t>يات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الأساسي</w:t>
      </w:r>
      <w:r>
        <w:rPr>
          <w:rFonts w:asciiTheme="majorBidi" w:hAnsiTheme="majorBidi" w:cstheme="majorBidi" w:hint="cs"/>
          <w:sz w:val="26"/>
          <w:szCs w:val="26"/>
          <w:rtl/>
        </w:rPr>
        <w:t>ة</w:t>
      </w:r>
      <w:r w:rsidRPr="00CD5EE6">
        <w:rPr>
          <w:rFonts w:asciiTheme="majorBidi" w:hAnsiTheme="majorBidi" w:cstheme="majorBidi"/>
          <w:sz w:val="26"/>
          <w:szCs w:val="26"/>
          <w:rtl/>
        </w:rPr>
        <w:t>. يُحظر تماماً أي استخدام للموقع يت</w:t>
      </w:r>
      <w:r>
        <w:rPr>
          <w:rFonts w:asciiTheme="majorBidi" w:hAnsiTheme="majorBidi" w:cstheme="majorBidi" w:hint="cs"/>
          <w:sz w:val="26"/>
          <w:szCs w:val="26"/>
          <w:rtl/>
        </w:rPr>
        <w:t>عدى على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حقوق الملكية (الفكرية) الخاصة ب</w:t>
      </w:r>
      <w:r>
        <w:rPr>
          <w:rFonts w:asciiTheme="majorBidi" w:hAnsiTheme="majorBidi" w:cstheme="majorBidi" w:hint="cs"/>
          <w:sz w:val="26"/>
          <w:szCs w:val="26"/>
          <w:rtl/>
        </w:rPr>
        <w:t>شركة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أو الحقوق الأخرى ل</w:t>
      </w:r>
      <w:r>
        <w:rPr>
          <w:rFonts w:asciiTheme="majorBidi" w:hAnsiTheme="majorBidi" w:cstheme="majorBidi" w:hint="cs"/>
          <w:sz w:val="26"/>
          <w:szCs w:val="26"/>
          <w:rtl/>
        </w:rPr>
        <w:t>نشر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الموقع الإلكتروني أو تعديله أو نقله أو إعادة إنتاجه كلياً أو جزئياً، بأي شكل من الأشكال. يحظر إدراج روابط نص تشعبي إلى </w:t>
      </w:r>
      <w:r>
        <w:rPr>
          <w:rFonts w:asciiTheme="majorBidi" w:hAnsiTheme="majorBidi" w:cstheme="majorBidi"/>
          <w:sz w:val="26"/>
          <w:szCs w:val="26"/>
          <w:rtl/>
        </w:rPr>
        <w:t>الموقع الإلكتروني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كل</w:t>
      </w:r>
      <w:r>
        <w:rPr>
          <w:rFonts w:asciiTheme="majorBidi" w:hAnsiTheme="majorBidi" w:cstheme="majorBidi" w:hint="cs"/>
          <w:sz w:val="26"/>
          <w:szCs w:val="26"/>
          <w:rtl/>
        </w:rPr>
        <w:t>ياً أو جزئياً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دون موافقة خطية مسبقة من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</w:rPr>
        <w:t>.</w:t>
      </w:r>
    </w:p>
    <w:p w14:paraId="459188CC" w14:textId="77777777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7B39DCF0" w14:textId="77777777" w:rsidR="00F404C5" w:rsidRPr="00CD5EE6" w:rsidRDefault="00F404C5" w:rsidP="00482DEC">
      <w:pPr>
        <w:bidi/>
        <w:spacing w:after="0" w:line="240" w:lineRule="auto"/>
        <w:ind w:left="27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شركة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سي.إف.إي.بي.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ه</w:t>
      </w:r>
      <w:r>
        <w:rPr>
          <w:rFonts w:asciiTheme="majorBidi" w:hAnsiTheme="majorBidi" w:cstheme="majorBidi" w:hint="cs"/>
          <w:sz w:val="26"/>
          <w:szCs w:val="26"/>
          <w:rtl/>
        </w:rPr>
        <w:t>ي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مالك علامات</w:t>
      </w:r>
      <w:r w:rsidRPr="00CD5EE6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</w:rPr>
        <w:t xml:space="preserve"> </w:t>
      </w:r>
      <w:r w:rsidRPr="00CD5EE6">
        <w:rPr>
          <w:rFonts w:asciiTheme="majorBidi" w:hAnsiTheme="majorBidi" w:cstheme="majorBidi"/>
          <w:sz w:val="26"/>
          <w:szCs w:val="26"/>
          <w:rtl/>
        </w:rPr>
        <w:t>التجارية المسجلة حسب الأصول. يُحظر استخدام أي علامة تجارية لشركة</w:t>
      </w:r>
      <w:r w:rsidRPr="00CD5EE6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، وبشكل عام </w:t>
      </w:r>
      <w:r>
        <w:rPr>
          <w:rFonts w:asciiTheme="majorBidi" w:hAnsiTheme="majorBidi" w:cstheme="majorBidi" w:hint="cs"/>
          <w:sz w:val="26"/>
          <w:szCs w:val="26"/>
          <w:rtl/>
        </w:rPr>
        <w:t>التعدي على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حقوق الملكية الصناعية والفكرية لشركة</w:t>
      </w:r>
      <w:r w:rsidRPr="00CD5EE6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  <w:rtl/>
        </w:rPr>
        <w:t>سيسلي</w:t>
      </w:r>
      <w:r w:rsidRPr="00CD5EE6">
        <w:rPr>
          <w:rFonts w:asciiTheme="majorBidi" w:hAnsiTheme="majorBidi" w:cstheme="majorBidi"/>
          <w:sz w:val="26"/>
          <w:szCs w:val="26"/>
        </w:rPr>
        <w:t>.</w:t>
      </w:r>
    </w:p>
    <w:p w14:paraId="75DDD36D" w14:textId="77777777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5A0500B2" w14:textId="77777777" w:rsidR="00F404C5" w:rsidRDefault="00F404C5" w:rsidP="00482DEC">
      <w:pPr>
        <w:bidi/>
        <w:spacing w:after="0" w:line="240" w:lineRule="auto"/>
        <w:ind w:left="270"/>
        <w:jc w:val="both"/>
        <w:rPr>
          <w:rFonts w:asciiTheme="majorBidi" w:hAnsiTheme="majorBidi" w:cstheme="majorBidi"/>
          <w:sz w:val="26"/>
          <w:szCs w:val="26"/>
          <w:rtl/>
        </w:rPr>
      </w:pPr>
      <w:r w:rsidRPr="000D4F77">
        <w:rPr>
          <w:rFonts w:asciiTheme="majorBidi" w:hAnsiTheme="majorBidi" w:cstheme="majorBidi"/>
          <w:sz w:val="26"/>
          <w:szCs w:val="26"/>
          <w:rtl/>
        </w:rPr>
        <w:t>ترفض سيسلي أي مسؤولية عن الصعوبات القائمة أثناء الوصول إلى موقعها أو عن أي فشل في الاتصالات</w:t>
      </w:r>
      <w:r w:rsidRPr="00B31102">
        <w:rPr>
          <w:rFonts w:asciiTheme="majorBidi" w:hAnsiTheme="majorBidi" w:cstheme="majorBidi"/>
          <w:sz w:val="26"/>
          <w:szCs w:val="26"/>
        </w:rPr>
        <w:t>.</w:t>
      </w:r>
    </w:p>
    <w:p w14:paraId="0CF88F7F" w14:textId="77777777" w:rsidR="00F404C5" w:rsidRPr="00B31102" w:rsidRDefault="00F404C5" w:rsidP="00482DEC">
      <w:pPr>
        <w:bidi/>
        <w:spacing w:after="0" w:line="240" w:lineRule="auto"/>
        <w:ind w:left="270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36A5C504" w14:textId="77777777" w:rsidR="00F404C5" w:rsidRPr="00B31102" w:rsidRDefault="00F404C5" w:rsidP="00482DEC">
      <w:pPr>
        <w:bidi/>
        <w:spacing w:after="0" w:line="240" w:lineRule="auto"/>
        <w:ind w:left="270"/>
        <w:jc w:val="both"/>
        <w:rPr>
          <w:rFonts w:asciiTheme="majorBidi" w:hAnsiTheme="majorBidi" w:cstheme="majorBidi"/>
          <w:sz w:val="26"/>
          <w:szCs w:val="26"/>
          <w:rtl/>
        </w:rPr>
      </w:pPr>
      <w:r w:rsidRPr="000D4F77">
        <w:rPr>
          <w:rFonts w:asciiTheme="majorBidi" w:hAnsiTheme="majorBidi" w:cstheme="majorBidi"/>
          <w:sz w:val="26"/>
          <w:szCs w:val="26"/>
          <w:rtl/>
        </w:rPr>
        <w:t>ستبذل سيسلي قصارى جهدها لضمان موثوقية المعلومات المقدمة على الموقع ودقتها وتحديثها</w:t>
      </w:r>
      <w:r w:rsidRPr="00B31102">
        <w:rPr>
          <w:rFonts w:asciiTheme="majorBidi" w:hAnsiTheme="majorBidi" w:cstheme="majorBidi"/>
          <w:sz w:val="26"/>
          <w:szCs w:val="26"/>
        </w:rPr>
        <w:t>.</w:t>
      </w:r>
    </w:p>
    <w:p w14:paraId="1084080B" w14:textId="77777777" w:rsidR="00F404C5" w:rsidRPr="00B31102" w:rsidRDefault="00F404C5" w:rsidP="00482DEC">
      <w:pPr>
        <w:bidi/>
        <w:spacing w:after="0" w:line="240" w:lineRule="auto"/>
        <w:ind w:left="270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34353C74" w14:textId="77777777" w:rsidR="00F404C5" w:rsidRPr="00CD5EE6" w:rsidRDefault="00F404C5" w:rsidP="00482DEC">
      <w:pPr>
        <w:bidi/>
        <w:spacing w:after="0" w:line="240" w:lineRule="auto"/>
        <w:ind w:left="270"/>
        <w:jc w:val="both"/>
        <w:rPr>
          <w:rFonts w:asciiTheme="majorBidi" w:hAnsiTheme="majorBidi" w:cstheme="majorBidi"/>
          <w:sz w:val="26"/>
          <w:szCs w:val="26"/>
        </w:rPr>
      </w:pPr>
      <w:r w:rsidRPr="000D4F77">
        <w:rPr>
          <w:rFonts w:asciiTheme="majorBidi" w:hAnsiTheme="majorBidi" w:cstheme="majorBidi"/>
          <w:sz w:val="26"/>
          <w:szCs w:val="26"/>
          <w:rtl/>
        </w:rPr>
        <w:t>تحتفظ سيسلي بالحق في تعديل أو تصحيح محتوى المستندات المنشورة على الموقع في أي وقت ودون إشعار.</w:t>
      </w:r>
      <w:r w:rsidRPr="00CD5EE6">
        <w:rPr>
          <w:rFonts w:asciiTheme="majorBidi" w:hAnsiTheme="majorBidi" w:cstheme="majorBidi"/>
          <w:sz w:val="26"/>
          <w:szCs w:val="26"/>
        </w:rPr>
        <w:t>.</w:t>
      </w:r>
    </w:p>
    <w:p w14:paraId="795CF94A" w14:textId="77777777" w:rsidR="00F404C5" w:rsidRPr="00CD5EE6" w:rsidRDefault="00F404C5" w:rsidP="00482DEC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</w:rPr>
      </w:pPr>
    </w:p>
    <w:p w14:paraId="00000012" w14:textId="2D5B7DB0" w:rsidR="009F0733" w:rsidRPr="00F404C5" w:rsidRDefault="00F404C5" w:rsidP="00482DEC">
      <w:pPr>
        <w:bidi/>
        <w:spacing w:after="0" w:line="240" w:lineRule="auto"/>
        <w:ind w:left="270"/>
        <w:jc w:val="both"/>
      </w:pPr>
      <w:r>
        <w:rPr>
          <w:rFonts w:asciiTheme="majorBidi" w:hAnsiTheme="majorBidi" w:cstheme="majorBidi" w:hint="cs"/>
          <w:sz w:val="26"/>
          <w:szCs w:val="26"/>
          <w:rtl/>
        </w:rPr>
        <w:t>حُرر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الإشعار القانوني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الماثل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باللغتين الإنجليزية والعربية. في حالة وجود أي تضارب أو تفسير مختلف بين النص الإنجليزي والنص العربي، </w:t>
      </w:r>
      <w:r>
        <w:rPr>
          <w:rFonts w:asciiTheme="majorBidi" w:hAnsiTheme="majorBidi" w:cstheme="majorBidi" w:hint="cs"/>
          <w:sz w:val="26"/>
          <w:szCs w:val="26"/>
          <w:rtl/>
        </w:rPr>
        <w:t>يعتد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>ب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النص العربي ويعتبر النص الإنجليزي ذي الصلة </w:t>
      </w:r>
      <w:r>
        <w:rPr>
          <w:rFonts w:asciiTheme="majorBidi" w:hAnsiTheme="majorBidi" w:cstheme="majorBidi" w:hint="cs"/>
          <w:sz w:val="26"/>
          <w:szCs w:val="26"/>
          <w:rtl/>
        </w:rPr>
        <w:t>قد تم ت</w:t>
      </w:r>
      <w:r w:rsidRPr="00CD5EE6">
        <w:rPr>
          <w:rFonts w:asciiTheme="majorBidi" w:hAnsiTheme="majorBidi" w:cstheme="majorBidi"/>
          <w:sz w:val="26"/>
          <w:szCs w:val="26"/>
          <w:rtl/>
        </w:rPr>
        <w:t>عد</w:t>
      </w:r>
      <w:r>
        <w:rPr>
          <w:rFonts w:asciiTheme="majorBidi" w:hAnsiTheme="majorBidi" w:cstheme="majorBidi" w:hint="cs"/>
          <w:sz w:val="26"/>
          <w:szCs w:val="26"/>
          <w:rtl/>
        </w:rPr>
        <w:t>ي</w:t>
      </w:r>
      <w:r w:rsidRPr="00CD5EE6">
        <w:rPr>
          <w:rFonts w:asciiTheme="majorBidi" w:hAnsiTheme="majorBidi" w:cstheme="majorBidi"/>
          <w:sz w:val="26"/>
          <w:szCs w:val="26"/>
          <w:rtl/>
        </w:rPr>
        <w:t>ل</w:t>
      </w:r>
      <w:r>
        <w:rPr>
          <w:rFonts w:asciiTheme="majorBidi" w:hAnsiTheme="majorBidi" w:cstheme="majorBidi" w:hint="cs"/>
          <w:sz w:val="26"/>
          <w:szCs w:val="26"/>
          <w:rtl/>
        </w:rPr>
        <w:t>ه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تلقائياً ليتوافق مع النص العربي ذي الصلة. يقر كل طرف بأنه قد قرأ الإشعار القانوني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الماثل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ويفهم محتواه وأن الإشعار القانوني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الماثل</w:t>
      </w:r>
      <w:r w:rsidRPr="00CD5EE6">
        <w:rPr>
          <w:rFonts w:asciiTheme="majorBidi" w:hAnsiTheme="majorBidi" w:cstheme="majorBidi"/>
          <w:sz w:val="26"/>
          <w:szCs w:val="26"/>
          <w:rtl/>
        </w:rPr>
        <w:t xml:space="preserve"> قد تم إ</w:t>
      </w:r>
      <w:r>
        <w:rPr>
          <w:rFonts w:asciiTheme="majorBidi" w:hAnsiTheme="majorBidi" w:cstheme="majorBidi" w:hint="cs"/>
          <w:sz w:val="26"/>
          <w:szCs w:val="26"/>
          <w:rtl/>
        </w:rPr>
        <w:t>برام</w:t>
      </w:r>
      <w:r w:rsidRPr="00CD5EE6">
        <w:rPr>
          <w:rFonts w:asciiTheme="majorBidi" w:hAnsiTheme="majorBidi" w:cstheme="majorBidi"/>
          <w:sz w:val="26"/>
          <w:szCs w:val="26"/>
          <w:rtl/>
        </w:rPr>
        <w:t>ه بحرية ودون إكراه. تقر بأنك تفهم تماماً لغة ومحتوى الإشعار القانوني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الماثل</w:t>
      </w:r>
      <w:r w:rsidRPr="00CD5EE6">
        <w:rPr>
          <w:rFonts w:asciiTheme="majorBidi" w:hAnsiTheme="majorBidi" w:cstheme="majorBidi"/>
          <w:sz w:val="26"/>
          <w:szCs w:val="26"/>
        </w:rPr>
        <w:t>.</w:t>
      </w:r>
    </w:p>
    <w:sectPr w:rsidR="009F0733" w:rsidRPr="00F404C5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E696F" w14:textId="77777777" w:rsidR="003A6C20" w:rsidRDefault="003A6C20">
      <w:pPr>
        <w:spacing w:after="0" w:line="240" w:lineRule="auto"/>
      </w:pPr>
      <w:r>
        <w:separator/>
      </w:r>
    </w:p>
  </w:endnote>
  <w:endnote w:type="continuationSeparator" w:id="0">
    <w:p w14:paraId="3572196A" w14:textId="77777777" w:rsidR="003A6C20" w:rsidRDefault="003A6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85374" w14:textId="77777777" w:rsidR="003A6C20" w:rsidRDefault="003A6C20">
      <w:pPr>
        <w:spacing w:after="0" w:line="240" w:lineRule="auto"/>
      </w:pPr>
      <w:r>
        <w:separator/>
      </w:r>
    </w:p>
  </w:footnote>
  <w:footnote w:type="continuationSeparator" w:id="0">
    <w:p w14:paraId="2E67F007" w14:textId="77777777" w:rsidR="003A6C20" w:rsidRDefault="003A6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3" w14:textId="77777777" w:rsidR="009F0733" w:rsidRDefault="009F07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795"/>
    <w:multiLevelType w:val="multilevel"/>
    <w:tmpl w:val="94BEC31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4A95547"/>
    <w:multiLevelType w:val="hybridMultilevel"/>
    <w:tmpl w:val="FBDA6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33"/>
    <w:rsid w:val="000867A5"/>
    <w:rsid w:val="001360A2"/>
    <w:rsid w:val="00157E3C"/>
    <w:rsid w:val="003A6C20"/>
    <w:rsid w:val="00482DEC"/>
    <w:rsid w:val="004A33F4"/>
    <w:rsid w:val="00526245"/>
    <w:rsid w:val="007076D6"/>
    <w:rsid w:val="00777AAD"/>
    <w:rsid w:val="008338CA"/>
    <w:rsid w:val="00845AFA"/>
    <w:rsid w:val="00863059"/>
    <w:rsid w:val="00893885"/>
    <w:rsid w:val="009F0733"/>
    <w:rsid w:val="00CA6BC8"/>
    <w:rsid w:val="00D705CA"/>
    <w:rsid w:val="00E5338B"/>
    <w:rsid w:val="00E92583"/>
    <w:rsid w:val="00F404C5"/>
    <w:rsid w:val="00F8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6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3679"/>
    <w:pPr>
      <w:numPr>
        <w:numId w:val="1"/>
      </w:numPr>
      <w:tabs>
        <w:tab w:val="left" w:pos="426"/>
      </w:tabs>
      <w:spacing w:before="240" w:after="0" w:line="240" w:lineRule="auto"/>
      <w:ind w:left="425" w:hanging="425"/>
      <w:jc w:val="both"/>
      <w:outlineLvl w:val="0"/>
    </w:pPr>
    <w:rPr>
      <w:rFonts w:ascii="Arial Narrow" w:hAnsi="Arial Narrow"/>
      <w:b/>
      <w:sz w:val="1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3679"/>
    <w:pPr>
      <w:numPr>
        <w:ilvl w:val="1"/>
        <w:numId w:val="1"/>
      </w:numPr>
      <w:tabs>
        <w:tab w:val="left" w:pos="426"/>
      </w:tabs>
      <w:spacing w:before="120" w:after="0" w:line="240" w:lineRule="auto"/>
      <w:ind w:left="0" w:firstLine="0"/>
      <w:jc w:val="both"/>
      <w:outlineLvl w:val="1"/>
    </w:pPr>
    <w:rPr>
      <w:rFonts w:ascii="Arial Narrow" w:hAnsi="Arial Narrow"/>
      <w:sz w:val="18"/>
      <w:szCs w:val="18"/>
      <w:u w:val="single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063679"/>
    <w:pPr>
      <w:numPr>
        <w:ilvl w:val="2"/>
      </w:numPr>
      <w:ind w:left="0" w:firstLine="0"/>
      <w:outlineLvl w:val="2"/>
    </w:pPr>
    <w:rPr>
      <w:i/>
      <w:u w:val="none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3679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679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679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679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679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9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/>
    <w:unhideWhenUsed/>
    <w:rsid w:val="00A8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C5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10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0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0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63679"/>
    <w:rPr>
      <w:rFonts w:ascii="Arial Narrow" w:hAnsi="Arial Narrow"/>
      <w:b/>
      <w:sz w:val="18"/>
      <w:szCs w:val="20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rsid w:val="00063679"/>
    <w:rPr>
      <w:rFonts w:ascii="Arial Narrow" w:hAnsi="Arial Narrow"/>
      <w:i/>
      <w:sz w:val="18"/>
      <w:szCs w:val="18"/>
      <w:lang w:val="en-GB" w:eastAsia="fr-FR"/>
    </w:rPr>
  </w:style>
  <w:style w:type="character" w:customStyle="1" w:styleId="Titre5Car">
    <w:name w:val="Titre 5 Car"/>
    <w:basedOn w:val="Policepardfaut"/>
    <w:link w:val="Titre5"/>
    <w:uiPriority w:val="9"/>
    <w:rsid w:val="0006367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63679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val="en-GB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GB"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63679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GB"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GB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F404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3679"/>
    <w:pPr>
      <w:numPr>
        <w:numId w:val="1"/>
      </w:numPr>
      <w:tabs>
        <w:tab w:val="left" w:pos="426"/>
      </w:tabs>
      <w:spacing w:before="240" w:after="0" w:line="240" w:lineRule="auto"/>
      <w:ind w:left="425" w:hanging="425"/>
      <w:jc w:val="both"/>
      <w:outlineLvl w:val="0"/>
    </w:pPr>
    <w:rPr>
      <w:rFonts w:ascii="Arial Narrow" w:hAnsi="Arial Narrow"/>
      <w:b/>
      <w:sz w:val="1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3679"/>
    <w:pPr>
      <w:numPr>
        <w:ilvl w:val="1"/>
        <w:numId w:val="1"/>
      </w:numPr>
      <w:tabs>
        <w:tab w:val="left" w:pos="426"/>
      </w:tabs>
      <w:spacing w:before="120" w:after="0" w:line="240" w:lineRule="auto"/>
      <w:ind w:left="0" w:firstLine="0"/>
      <w:jc w:val="both"/>
      <w:outlineLvl w:val="1"/>
    </w:pPr>
    <w:rPr>
      <w:rFonts w:ascii="Arial Narrow" w:hAnsi="Arial Narrow"/>
      <w:sz w:val="18"/>
      <w:szCs w:val="18"/>
      <w:u w:val="single"/>
    </w:rPr>
  </w:style>
  <w:style w:type="paragraph" w:styleId="Titre3">
    <w:name w:val="heading 3"/>
    <w:basedOn w:val="Titre2"/>
    <w:next w:val="Normal"/>
    <w:link w:val="Titre3Car"/>
    <w:uiPriority w:val="9"/>
    <w:semiHidden/>
    <w:unhideWhenUsed/>
    <w:qFormat/>
    <w:rsid w:val="00063679"/>
    <w:pPr>
      <w:numPr>
        <w:ilvl w:val="2"/>
      </w:numPr>
      <w:ind w:left="0" w:firstLine="0"/>
      <w:outlineLvl w:val="2"/>
    </w:pPr>
    <w:rPr>
      <w:i/>
      <w:u w:val="none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3679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3679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3679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3679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3679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9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C93DD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DD7"/>
  </w:style>
  <w:style w:type="paragraph" w:styleId="Pieddepage">
    <w:name w:val="footer"/>
    <w:basedOn w:val="Normal"/>
    <w:link w:val="PieddepageCar"/>
    <w:uiPriority w:val="99"/>
    <w:unhideWhenUsed/>
    <w:rsid w:val="00C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DD7"/>
  </w:style>
  <w:style w:type="paragraph" w:styleId="Textedebulles">
    <w:name w:val="Balloon Text"/>
    <w:basedOn w:val="Normal"/>
    <w:link w:val="TextedebullesCar"/>
    <w:uiPriority w:val="99"/>
    <w:semiHidden/>
    <w:unhideWhenUsed/>
    <w:rsid w:val="00A8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C5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6010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10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10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0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00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63679"/>
    <w:rPr>
      <w:rFonts w:ascii="Arial Narrow" w:hAnsi="Arial Narrow"/>
      <w:b/>
      <w:sz w:val="18"/>
      <w:szCs w:val="20"/>
      <w:lang w:val="en-GB" w:eastAsia="fr-FR"/>
    </w:rPr>
  </w:style>
  <w:style w:type="character" w:customStyle="1" w:styleId="Titre2Car">
    <w:name w:val="Titre 2 Car"/>
    <w:basedOn w:val="Policepardfaut"/>
    <w:link w:val="Titre2"/>
    <w:uiPriority w:val="9"/>
    <w:rsid w:val="00063679"/>
    <w:rPr>
      <w:rFonts w:ascii="Arial Narrow" w:hAnsi="Arial Narrow"/>
      <w:sz w:val="18"/>
      <w:szCs w:val="18"/>
      <w:u w:val="single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rsid w:val="00063679"/>
    <w:rPr>
      <w:rFonts w:ascii="Arial Narrow" w:hAnsi="Arial Narrow"/>
      <w:i/>
      <w:sz w:val="18"/>
      <w:szCs w:val="18"/>
      <w:lang w:val="en-GB" w:eastAsia="fr-FR"/>
    </w:rPr>
  </w:style>
  <w:style w:type="character" w:customStyle="1" w:styleId="Titre5Car">
    <w:name w:val="Titre 5 Car"/>
    <w:basedOn w:val="Policepardfaut"/>
    <w:link w:val="Titre5"/>
    <w:uiPriority w:val="9"/>
    <w:rsid w:val="0006367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63679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  <w:lang w:val="en-GB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GB"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63679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GB"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636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GB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F404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sisley-paris.com/ar-MEA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lOgvzInBYq5/5zbz+ckkJtXmww==">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89911E-8AE3-4ABB-8FB3-09706500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Sisley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Rivat</dc:creator>
  <cp:lastModifiedBy>Anass Allali</cp:lastModifiedBy>
  <cp:revision>2</cp:revision>
  <dcterms:created xsi:type="dcterms:W3CDTF">2022-05-17T13:34:00Z</dcterms:created>
  <dcterms:modified xsi:type="dcterms:W3CDTF">2022-05-17T13:34:00Z</dcterms:modified>
</cp:coreProperties>
</file>