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PEMBERITAHUAN HUKUM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center"/>
        <w:rPr>
          <w:rFonts w:ascii="Arial Narrow" w:cs="Arial Narrow" w:eastAsia="Arial Narrow" w:hAnsi="Arial Narrow"/>
          <w:b w:val="1"/>
          <w:bCs w:val="1"/>
          <w:i w:val="0"/>
          <w:iCs w:val="0"/>
          <w:smallCaps w:val="0"/>
          <w:strike w:val="0"/>
          <w:color w:val="000000"/>
          <w:sz w:val="20"/>
          <w:szCs w:val="20"/>
          <w:u w:val="none"/>
          <w:shd w:fill="auto" w:val="clear"/>
          <w:vertAlign w:val="baseline"/>
        </w:rPr>
      </w:pPr>
      <w:hyperlink r:id="rId7">
        <w:r w:rsidDel="00000000" w:rsidR="00000000" w:rsidRPr="00000000">
          <w:rPr>
            <w:rFonts w:ascii="Arial Narrow" w:cs="Arial Narrow" w:eastAsia="Arial Narrow" w:hAnsi="Arial Narrow"/>
            <w:b w:val="1"/>
            <w:bCs w:val="1"/>
            <w:i w:val="0"/>
            <w:iCs w:val="0"/>
            <w:smallCaps w:val="0"/>
            <w:strike w:val="0"/>
            <w:color w:val="1155cc"/>
            <w:sz w:val="20"/>
            <w:szCs w:val="20"/>
            <w:u w:val="single"/>
            <w:shd w:fill="auto" w:val="clear"/>
            <w:vertAlign w:val="baseline"/>
            <w:rtl w:val="0"/>
          </w:rPr>
          <w:t xml:space="preserve">www.sisley-paris.com/in-ID</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bookmarkStart w:colFirst="0" w:colLast="0" w:name="_heading=h.uxdbgpzcj4z1"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Diperbarui:  Agustus 2024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20"/>
            <w:szCs w:val="20"/>
            <w:u w:val="single"/>
            <w:shd w:fill="auto" w:val="clear"/>
            <w:vertAlign w:val="baseline"/>
            <w:rtl w:val="0"/>
          </w:rPr>
          <w:t xml:space="preserve">www.sisley.com/fr</w:t>
        </w:r>
      </w:hyperlink>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Situs</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adalah situs web milik c.f.e.b SISLEY, sebuah Perusahaan dengan gabungan saham yang disederhanakan dengan modal € 1.000.000, beralamat terdaftar di 3 avenue de Friedland, 75008 Paris, Perancis, terdaftar di Daftar Perusahaan dan Perdagangan Paris (</w:t>
      </w:r>
      <w:r w:rsidDel="00000000" w:rsidR="00000000" w:rsidRPr="00000000">
        <w:rPr>
          <w:rFonts w:ascii="Arial Narrow" w:cs="Arial Narrow" w:eastAsia="Arial Narrow" w:hAnsi="Arial Narrow"/>
          <w:b w:val="0"/>
          <w:bCs w:val="0"/>
          <w:i w:val="1"/>
          <w:iCs w:val="1"/>
          <w:smallCaps w:val="0"/>
          <w:strike w:val="0"/>
          <w:color w:val="000000"/>
          <w:sz w:val="20"/>
          <w:szCs w:val="20"/>
          <w:u w:val="none"/>
          <w:shd w:fill="auto" w:val="clear"/>
          <w:vertAlign w:val="baseline"/>
          <w:rtl w:val="0"/>
        </w:rPr>
        <w:t xml:space="preserve">Paris Trade and Companies)</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dengan nomor 722 003 464.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tabs>
          <w:tab w:val="left" w:leader="none" w:pos="426"/>
        </w:tabs>
        <w:rPr>
          <w:color w:val="000000"/>
          <w:sz w:val="20"/>
          <w:szCs w:val="20"/>
          <w:u w:val="none"/>
        </w:rPr>
      </w:pPr>
      <w:r w:rsidDel="00000000" w:rsidR="00000000" w:rsidRPr="00000000">
        <w:rPr>
          <w:color w:val="000000"/>
          <w:sz w:val="20"/>
          <w:szCs w:val="20"/>
          <w:u w:val="none"/>
          <w:rtl w:val="0"/>
        </w:rPr>
        <w:t xml:space="preserve">Perusahaan yang bertanggung jawab atas hosting Situs Web ini adalah: SALESFORCE.COM EMEA LIMITED, sebuah Perusahaan yang didirikan dan terdaftar di Inggris dan Wales, dengan alamat terdaftar di Floor 26 Salesforce Tower - 110 Bishopsgate, London EC2N 4AY, Britania Raya, dengan nomor telepon +44 20 31 47 76 00.</w:t>
      </w:r>
    </w:p>
    <w:p w:rsidR="00000000" w:rsidDel="00000000" w:rsidP="00000000" w:rsidRDefault="00000000" w:rsidRPr="00000000" w14:paraId="0000000A">
      <w:pPr>
        <w:pStyle w:val="Heading2"/>
        <w:tabs>
          <w:tab w:val="left" w:leader="none" w:pos="426"/>
        </w:tabs>
        <w:rPr>
          <w:sz w:val="20"/>
          <w:szCs w:val="20"/>
        </w:rPr>
      </w:pPr>
      <w:r w:rsidDel="00000000" w:rsidR="00000000" w:rsidRPr="00000000">
        <w:rPr>
          <w:rtl w:val="0"/>
        </w:rPr>
      </w:r>
    </w:p>
    <w:p w:rsidR="00000000" w:rsidDel="00000000" w:rsidP="00000000" w:rsidRDefault="00000000" w:rsidRPr="00000000" w14:paraId="0000000B">
      <w:pPr>
        <w:pStyle w:val="Heading2"/>
        <w:tabs>
          <w:tab w:val="left" w:leader="none" w:pos="426"/>
        </w:tabs>
        <w:spacing w:before="0" w:lineRule="auto"/>
        <w:rPr>
          <w:sz w:val="20"/>
          <w:szCs w:val="20"/>
          <w:u w:val="none"/>
        </w:rPr>
      </w:pPr>
      <w:r w:rsidDel="00000000" w:rsidR="00000000" w:rsidRPr="00000000">
        <w:rPr>
          <w:sz w:val="20"/>
          <w:szCs w:val="20"/>
          <w:u w:val="none"/>
          <w:rtl w:val="0"/>
        </w:rPr>
        <w:t xml:space="preserve">Kecuali disepakati sebaliknya, SISLEY dan seluruh pihak yang memberikan lisensi kepada SISLEY tetap mempertahankan kepemilikan atas seluruh hak kekayaan intelektual di Situs dan informasi di dalamnya, termasuk merek dagang, nama dagang, hak cipta, serta hak-hak dalam perangkat lunak yang mendasarinya. Penggunaan Situs yang melanggar hak kekayaan intelektual SISLEY atau hak lainnya dilarang untuk menyiarkan, memodifikasi, mengirimkan, atau membuat kembali Situs secara keseluruhan atau sebagian, dalam bentuk apa pun. Dilarang untuk menyisipkan tautan hiperteks ke sebagian atau seluruh Situs tanpa persetujuan tertulis terlebih dahulu dari SISLEY.</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c.f.e.b. SISLEY adalah pemilik merek dagang SISLEY yang telah didaftarkan.  Penggunaan merek dagang SISLEY dan, secara umum, pelanggaran hak kekayaan industri dan hak kekayaan intelektual SISLEY, adalah dilarang. </w:t>
      </w:r>
    </w:p>
    <w:p w:rsidR="00000000" w:rsidDel="00000000" w:rsidP="00000000" w:rsidRDefault="00000000" w:rsidRPr="00000000" w14:paraId="0000000D">
      <w:pPr>
        <w:tabs>
          <w:tab w:val="left" w:leader="none" w:pos="426"/>
        </w:tabs>
        <w:spacing w:after="0" w:before="12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SISLEY tidak bertanggung jawab atas kesulitan mengakses Situs Web atau kegagalan komunikasi.</w:t>
      </w:r>
    </w:p>
    <w:p w:rsidR="00000000" w:rsidDel="00000000" w:rsidP="00000000" w:rsidRDefault="00000000" w:rsidRPr="00000000" w14:paraId="0000000E">
      <w:pPr>
        <w:tabs>
          <w:tab w:val="left" w:leader="none" w:pos="426"/>
        </w:tabs>
        <w:spacing w:after="0" w:before="12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Arial Narrow" w:cs="Arial Narrow" w:eastAsia="Arial Narrow" w:hAnsi="Arial Narrow"/>
          <w:color w:val="1a1a1a"/>
          <w:sz w:val="20"/>
          <w:szCs w:val="20"/>
        </w:rPr>
      </w:pPr>
      <w:r w:rsidDel="00000000" w:rsidR="00000000" w:rsidRPr="00000000">
        <w:rPr>
          <w:rFonts w:ascii="Arial Narrow" w:cs="Arial Narrow" w:eastAsia="Arial Narrow" w:hAnsi="Arial Narrow"/>
          <w:color w:val="1a1a1a"/>
          <w:sz w:val="20"/>
          <w:szCs w:val="20"/>
          <w:rtl w:val="0"/>
        </w:rPr>
        <w:t xml:space="preserve">SISLEY melakukan upaya terbaiknya untuk memastikan keandalan dan keakuratan informasi yang disediakan pada Situs. </w:t>
        <w:br w:type="textWrapping"/>
      </w:r>
    </w:p>
    <w:p w:rsidR="00000000" w:rsidDel="00000000" w:rsidP="00000000" w:rsidRDefault="00000000" w:rsidRPr="00000000" w14:paraId="00000010">
      <w:pPr>
        <w:spacing w:after="0" w:line="240" w:lineRule="auto"/>
        <w:rPr>
          <w:rFonts w:ascii="Arial Narrow" w:cs="Arial Narrow" w:eastAsia="Arial Narrow" w:hAnsi="Arial Narrow"/>
          <w:color w:val="1a1a1a"/>
          <w:sz w:val="20"/>
          <w:szCs w:val="20"/>
        </w:rPr>
      </w:pPr>
      <w:r w:rsidDel="00000000" w:rsidR="00000000" w:rsidRPr="00000000">
        <w:rPr>
          <w:rFonts w:ascii="Arial Narrow" w:cs="Arial Narrow" w:eastAsia="Arial Narrow" w:hAnsi="Arial Narrow"/>
          <w:color w:val="1a1a1a"/>
          <w:sz w:val="20"/>
          <w:szCs w:val="20"/>
          <w:rtl w:val="0"/>
        </w:rPr>
        <w:t xml:space="preserve">SISLEY berhak untuk mengubah atau memperbaiki konten Situs ini setiap saat dan tanpa pemberitahuan sebelumnya.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336217"/>
    <w:pPr>
      <w:spacing w:after="0" w:line="240" w:lineRule="auto"/>
    </w:pPr>
  </w:style>
  <w:style w:type="character" w:styleId="UnresolvedMention" w:customStyle="1">
    <w:name w:val="Unresolved Mention"/>
    <w:basedOn w:val="Policepardfaut"/>
    <w:uiPriority w:val="99"/>
    <w:semiHidden w:val="1"/>
    <w:unhideWhenUsed w:val="1"/>
    <w:rsid w:val="00E90B0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in-ID" TargetMode="External"/><Relationship Id="rId8" Type="http://schemas.openxmlformats.org/officeDocument/2006/relationships/hyperlink" Target="http://www.sisley.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uq/gRs8zkgyV8EJ0EHC/L/bwQ==">CgMxLjAyDmgudXhkYmdwemNqNHoxOAByITFXSUpWUHdUS045UU14RXRIbTluQzFNTEE2ZXZCUHdRQg==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2024-08-05T13:43:00Z</dcterms:created>
  <dc:creator>Florence Rivat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0x010100907B91BC28EBE344A59FC837523AF6BC</vt:lpwstr>
  </property>
  <property fmtid="{D5CDD505-2E9C-101B-9397-08002B2CF9AE}" pid="3" name="GrammarlyDocumentId">
    <vt:lpwstr>efce1b3801e067753cb13a8709051608bef09f3f5339c662bb8f33eb0ea1e90a</vt:lpwstr>
  </property>
</Properties>
</file>