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0"/>
        <w:jc w:val="center"/>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MENTIONS LEGALES</w:t>
      </w:r>
    </w:p>
    <w:p w:rsidR="00000000" w:rsidDel="00000000" w:rsidP="00000000" w:rsidRDefault="00000000" w:rsidRPr="00000000" w14:paraId="00000002">
      <w:pPr>
        <w:spacing w:after="0" w:line="240" w:lineRule="auto"/>
        <w:jc w:val="center"/>
        <w:rPr>
          <w:rFonts w:ascii="Arial Narrow" w:cs="Arial Narrow" w:eastAsia="Arial Narrow" w:hAnsi="Arial Narrow"/>
          <w:b w:val="1"/>
          <w:bCs w:val="1"/>
          <w:color w:val="0000ff"/>
          <w:sz w:val="18"/>
          <w:szCs w:val="18"/>
          <w:u w:val="single"/>
        </w:rPr>
      </w:pPr>
      <w:hyperlink r:id="rId7">
        <w:r w:rsidDel="00000000" w:rsidR="00000000" w:rsidRPr="00000000">
          <w:rPr>
            <w:rFonts w:ascii="Arial Narrow" w:cs="Arial Narrow" w:eastAsia="Arial Narrow" w:hAnsi="Arial Narrow"/>
            <w:b w:val="1"/>
            <w:bCs w:val="1"/>
            <w:color w:val="1155cc"/>
            <w:sz w:val="18"/>
            <w:szCs w:val="18"/>
            <w:u w:val="single"/>
            <w:rtl w:val="0"/>
          </w:rPr>
          <w:t xml:space="preserve">www.sisley-paris.com/fr-CH</w:t>
        </w:r>
      </w:hyperlink>
      <w:r w:rsidDel="00000000" w:rsidR="00000000" w:rsidRPr="00000000">
        <w:rPr>
          <w:rtl w:val="0"/>
        </w:rPr>
      </w:r>
    </w:p>
    <w:p w:rsidR="00000000" w:rsidDel="00000000" w:rsidP="00000000" w:rsidRDefault="00000000" w:rsidRPr="00000000" w14:paraId="00000003">
      <w:pPr>
        <w:spacing w:after="0" w:line="240" w:lineRule="auto"/>
        <w:jc w:val="center"/>
        <w:rPr>
          <w:rFonts w:ascii="Arial Narrow" w:cs="Arial Narrow" w:eastAsia="Arial Narrow" w:hAnsi="Arial Narrow"/>
          <w:b w:val="1"/>
          <w:bCs w:val="1"/>
          <w:color w:val="0000ff"/>
          <w:sz w:val="18"/>
          <w:szCs w:val="18"/>
          <w:u w:val="single"/>
        </w:rPr>
      </w:pPr>
      <w:hyperlink r:id="rId8">
        <w:r w:rsidDel="00000000" w:rsidR="00000000" w:rsidRPr="00000000">
          <w:rPr>
            <w:rFonts w:ascii="Arial Narrow" w:cs="Arial Narrow" w:eastAsia="Arial Narrow" w:hAnsi="Arial Narrow"/>
            <w:b w:val="1"/>
            <w:bCs w:val="1"/>
            <w:color w:val="1155cc"/>
            <w:sz w:val="18"/>
            <w:szCs w:val="18"/>
            <w:u w:val="single"/>
            <w:rtl w:val="0"/>
          </w:rPr>
          <w:t xml:space="preserve">www.sisley-paris.com/de-CH</w:t>
        </w:r>
      </w:hyperlink>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Mise à jour : Mars 2021</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bookmarkStart w:colFirst="0" w:colLast="0" w:name="_heading=h.re20i3gevi0x" w:id="0"/>
      <w:bookmarkEnd w:id="0"/>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hyperlink r:id="rId9">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www.sisley-paris.com/fr</w:t>
        </w:r>
      </w:hyperlink>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(ci-après le « Site ») est un site de la société SISLEY SA, société anonyme de droit suisse dont le siège se situe à Thurgauerstrasse 105, 8152 Glattpark (Opfikon) enregistrée au registre du commerce du canton de Zurich sous le numéro CHE-106.774.170  (ci-après « SISLEY »), joignable par téléphone au 044 554 54 54 (appel non surtaxé) ou par email à customerservice-ecommerce-ch@sisley.fr.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A">
      <w:pPr>
        <w:keepNext w:val="1"/>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L’hébergement du Site est assuré par la société : SALESFORCE.COM EMEA LIMITED, dont le siège social est situé Floor 26 Salesforce Tower – 110 Bishopsgate, London EC2N 4AY, United Kingdom, N°de téléphone +44 20 31 47 76 00</w:t>
      </w:r>
      <w:r w:rsidDel="00000000" w:rsidR="00000000" w:rsidRPr="00000000">
        <w:rPr>
          <w:rtl w:val="0"/>
        </w:rPr>
      </w:r>
    </w:p>
    <w:p w:rsidR="00000000" w:rsidDel="00000000" w:rsidP="00000000" w:rsidRDefault="00000000" w:rsidRPr="00000000" w14:paraId="0000000B">
      <w:pPr>
        <w:keepNext w:val="1"/>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C">
      <w:pPr>
        <w:keepNext w:val="1"/>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Tous les droits de propriété intellectuelle sur le Site et les informations le composant, en ce compris dans tous les cas les droits de marques, de nom commercial, droits d'auteur et droits sur le logiciel sous-jacent, demeurent établis dans le chef de SISLEY ou de ses donneurs de licence, sauf convention contraire. Il est interdit d'utiliser le Site d'une manière par laquelle une violation des droits de propriété (intellectuelle) ou autres droits de SISLEY est commise. Il est, entre autres, interdit de diffuser, de modifier, de transmettre ou de reproduire le Site, en tout ou en partie, sous quelque forme que ce soit. L’insertion de liens hypertexte vers tout ou partie du Site est interdite sans l’accord préalable et écrit de SISLEY.</w:t>
      </w:r>
    </w:p>
    <w:p w:rsidR="00000000" w:rsidDel="00000000" w:rsidP="00000000" w:rsidRDefault="00000000" w:rsidRPr="00000000" w14:paraId="0000000D">
      <w:pPr>
        <w:keepNext w:val="1"/>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E">
      <w:pPr>
        <w:keepNext w:val="1"/>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c.f.e.b. SISLEY est par ailleurs propriétaire des marques SISLEY régulièrement déposées et enregistrées. Il est interdit de faire un usage quelconque des marques de SISLEY et plus généralement de porter atteinte aux droits de propriété intellectuelle et industrielle de SISLEY.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0">
      <w:pPr>
        <w:spacing w:after="0" w:line="240" w:lineRule="auto"/>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SISLEY décline toute responsabilité pour les difficultés rencontrées lors de l’accès à son Site ou pour toute défaillance de communication.</w:t>
      </w:r>
    </w:p>
    <w:p w:rsidR="00000000" w:rsidDel="00000000" w:rsidP="00000000" w:rsidRDefault="00000000" w:rsidRPr="00000000" w14:paraId="00000011">
      <w:pPr>
        <w:spacing w:after="0" w:line="240" w:lineRule="auto"/>
        <w:rPr>
          <w:rFonts w:ascii="Arial Narrow" w:cs="Arial Narrow" w:eastAsia="Arial Narrow" w:hAnsi="Arial Narrow"/>
          <w:color w:val="1a1a1a"/>
          <w:sz w:val="18"/>
          <w:szCs w:val="18"/>
        </w:rPr>
      </w:pPr>
      <w:r w:rsidDel="00000000" w:rsidR="00000000" w:rsidRPr="00000000">
        <w:rPr>
          <w:rtl w:val="0"/>
        </w:rPr>
      </w:r>
    </w:p>
    <w:p w:rsidR="00000000" w:rsidDel="00000000" w:rsidP="00000000" w:rsidRDefault="00000000" w:rsidRPr="00000000" w14:paraId="00000012">
      <w:pPr>
        <w:spacing w:after="0" w:line="240" w:lineRule="auto"/>
        <w:rPr>
          <w:rFonts w:ascii="Arial Narrow" w:cs="Arial Narrow" w:eastAsia="Arial Narrow" w:hAnsi="Arial Narrow"/>
          <w:color w:val="1a1a1a"/>
          <w:sz w:val="18"/>
          <w:szCs w:val="18"/>
        </w:rPr>
      </w:pPr>
      <w:r w:rsidDel="00000000" w:rsidR="00000000" w:rsidRPr="00000000">
        <w:rPr>
          <w:rFonts w:ascii="Arial Narrow" w:cs="Arial Narrow" w:eastAsia="Arial Narrow" w:hAnsi="Arial Narrow"/>
          <w:color w:val="1a1a1a"/>
          <w:sz w:val="18"/>
          <w:szCs w:val="18"/>
          <w:rtl w:val="0"/>
        </w:rPr>
        <w:t xml:space="preserve">SISLEY fera ses meilleurs efforts pour assurer la fiabilité, l’exactitude et la mise à jour des informations fournies sur le Site. </w:t>
        <w:br w:type="textWrapping"/>
      </w:r>
    </w:p>
    <w:p w:rsidR="00000000" w:rsidDel="00000000" w:rsidP="00000000" w:rsidRDefault="00000000" w:rsidRPr="00000000" w14:paraId="00000013">
      <w:pPr>
        <w:spacing w:after="0" w:line="240" w:lineRule="auto"/>
        <w:rPr>
          <w:rFonts w:ascii="Arial Narrow" w:cs="Arial Narrow" w:eastAsia="Arial Narrow" w:hAnsi="Arial Narrow"/>
          <w:color w:val="1a1a1a"/>
          <w:sz w:val="18"/>
          <w:szCs w:val="18"/>
        </w:rPr>
      </w:pPr>
      <w:r w:rsidDel="00000000" w:rsidR="00000000" w:rsidRPr="00000000">
        <w:rPr>
          <w:rFonts w:ascii="Arial Narrow" w:cs="Arial Narrow" w:eastAsia="Arial Narrow" w:hAnsi="Arial Narrow"/>
          <w:color w:val="1a1a1a"/>
          <w:sz w:val="18"/>
          <w:szCs w:val="18"/>
          <w:rtl w:val="0"/>
        </w:rPr>
        <w:t xml:space="preserve">SISLEY se réserve le droit de modifier ou de corriger le contenu des documents publiés sur le Site à tout moment et sans préavis.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5">
      <w:pPr>
        <w:shd w:fill="ffffff" w:val="clea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En cas de contradiction entre la version française des présentes Mentions légales et ses traductions en allemand ou italien, la version française prévaut.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NormalWeb">
    <w:name w:val="Normal (Web)"/>
    <w:basedOn w:val="Normal"/>
    <w:uiPriority w:val="99"/>
    <w:unhideWhenUsed w:val="1"/>
    <w:rsid w:val="00C93DD7"/>
    <w:pPr>
      <w:spacing w:after="100" w:afterAutospacing="1" w:before="100" w:beforeAutospacing="1" w:line="240" w:lineRule="auto"/>
    </w:pPr>
    <w:rPr>
      <w:rFonts w:ascii="Times New Roman" w:cs="Times New Roman" w:eastAsia="Times New Roman" w:hAnsi="Times New Roman"/>
      <w:sz w:val="24"/>
      <w:szCs w:val="24"/>
      <w:lang w:eastAsia="fr-FR"/>
    </w:rPr>
  </w:style>
  <w:style w:type="character" w:styleId="Lienhypertexte">
    <w:name w:val="Hyperlink"/>
    <w:basedOn w:val="Policepardfaut"/>
    <w:uiPriority w:val="99"/>
    <w:semiHidden w:val="1"/>
    <w:unhideWhenUsed w:val="1"/>
    <w:rsid w:val="00C93DD7"/>
    <w:rPr>
      <w:color w:val="0000ff"/>
      <w:u w:val="single"/>
    </w:rPr>
  </w:style>
  <w:style w:type="paragraph" w:styleId="En-tte">
    <w:name w:val="header"/>
    <w:basedOn w:val="Normal"/>
    <w:link w:val="En-tteCar"/>
    <w:uiPriority w:val="99"/>
    <w:unhideWhenUsed w:val="1"/>
    <w:rsid w:val="00C93DD7"/>
    <w:pPr>
      <w:tabs>
        <w:tab w:val="center" w:pos="4536"/>
        <w:tab w:val="right" w:pos="9072"/>
      </w:tabs>
      <w:spacing w:after="0" w:line="240" w:lineRule="auto"/>
    </w:pPr>
  </w:style>
  <w:style w:type="character" w:styleId="En-tteCar" w:customStyle="1">
    <w:name w:val="En-tête Car"/>
    <w:basedOn w:val="Policepardfaut"/>
    <w:link w:val="En-tte"/>
    <w:uiPriority w:val="99"/>
    <w:rsid w:val="00C93DD7"/>
  </w:style>
  <w:style w:type="paragraph" w:styleId="Pieddepage">
    <w:name w:val="footer"/>
    <w:basedOn w:val="Normal"/>
    <w:link w:val="PieddepageCar"/>
    <w:uiPriority w:val="99"/>
    <w:unhideWhenUsed w:val="1"/>
    <w:rsid w:val="00C93DD7"/>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C93DD7"/>
  </w:style>
  <w:style w:type="paragraph" w:styleId="Textedebulles">
    <w:name w:val="Balloon Text"/>
    <w:basedOn w:val="Normal"/>
    <w:link w:val="TextedebullesCar"/>
    <w:uiPriority w:val="99"/>
    <w:semiHidden w:val="1"/>
    <w:unhideWhenUsed w:val="1"/>
    <w:rsid w:val="00A86C5A"/>
    <w:pPr>
      <w:spacing w:after="0" w:line="240" w:lineRule="auto"/>
    </w:pPr>
    <w:rPr>
      <w:rFonts w:ascii="Tahoma" w:cs="Tahoma" w:hAnsi="Tahoma"/>
      <w:sz w:val="16"/>
      <w:szCs w:val="16"/>
    </w:rPr>
  </w:style>
  <w:style w:type="character" w:styleId="TextedebullesCar" w:customStyle="1">
    <w:name w:val="Texte de bulles Car"/>
    <w:basedOn w:val="Policepardfaut"/>
    <w:link w:val="Textedebulles"/>
    <w:uiPriority w:val="99"/>
    <w:semiHidden w:val="1"/>
    <w:rsid w:val="00A86C5A"/>
    <w:rPr>
      <w:rFonts w:ascii="Tahoma" w:cs="Tahoma" w:hAnsi="Tahoma"/>
      <w:sz w:val="16"/>
      <w:szCs w:val="16"/>
    </w:rPr>
  </w:style>
  <w:style w:type="character" w:styleId="Marquedecommentaire">
    <w:name w:val="annotation reference"/>
    <w:basedOn w:val="Policepardfaut"/>
    <w:uiPriority w:val="99"/>
    <w:semiHidden w:val="1"/>
    <w:unhideWhenUsed w:val="1"/>
    <w:rsid w:val="00601006"/>
    <w:rPr>
      <w:sz w:val="16"/>
      <w:szCs w:val="16"/>
    </w:rPr>
  </w:style>
  <w:style w:type="paragraph" w:styleId="Commentaire">
    <w:name w:val="annotation text"/>
    <w:basedOn w:val="Normal"/>
    <w:link w:val="CommentaireCar"/>
    <w:uiPriority w:val="99"/>
    <w:semiHidden w:val="1"/>
    <w:unhideWhenUsed w:val="1"/>
    <w:rsid w:val="00601006"/>
    <w:pPr>
      <w:spacing w:line="240" w:lineRule="auto"/>
    </w:pPr>
    <w:rPr>
      <w:sz w:val="20"/>
      <w:szCs w:val="20"/>
    </w:rPr>
  </w:style>
  <w:style w:type="character" w:styleId="CommentaireCar" w:customStyle="1">
    <w:name w:val="Commentaire Car"/>
    <w:basedOn w:val="Policepardfaut"/>
    <w:link w:val="Commentaire"/>
    <w:uiPriority w:val="99"/>
    <w:semiHidden w:val="1"/>
    <w:rsid w:val="00601006"/>
    <w:rPr>
      <w:sz w:val="20"/>
      <w:szCs w:val="20"/>
    </w:rPr>
  </w:style>
  <w:style w:type="paragraph" w:styleId="Objetducommentaire">
    <w:name w:val="annotation subject"/>
    <w:basedOn w:val="Commentaire"/>
    <w:next w:val="Commentaire"/>
    <w:link w:val="ObjetducommentaireCar"/>
    <w:uiPriority w:val="99"/>
    <w:semiHidden w:val="1"/>
    <w:unhideWhenUsed w:val="1"/>
    <w:rsid w:val="00601006"/>
    <w:rPr>
      <w:b w:val="1"/>
      <w:bCs w:val="1"/>
    </w:rPr>
  </w:style>
  <w:style w:type="character" w:styleId="ObjetducommentaireCar" w:customStyle="1">
    <w:name w:val="Objet du commentaire Car"/>
    <w:basedOn w:val="CommentaireCar"/>
    <w:link w:val="Objetducommentaire"/>
    <w:uiPriority w:val="99"/>
    <w:semiHidden w:val="1"/>
    <w:rsid w:val="00601006"/>
    <w:rPr>
      <w:b w:val="1"/>
      <w:bCs w:val="1"/>
      <w:sz w:val="20"/>
      <w:szCs w:val="20"/>
    </w:rPr>
  </w:style>
  <w:style w:type="paragraph" w:styleId="Notedebasdepage">
    <w:name w:val="footnote text"/>
    <w:basedOn w:val="Normal"/>
    <w:link w:val="NotedebasdepageCar"/>
    <w:uiPriority w:val="99"/>
    <w:semiHidden w:val="1"/>
    <w:unhideWhenUsed w:val="1"/>
    <w:rsid w:val="00E50A17"/>
    <w:pPr>
      <w:spacing w:after="0" w:line="240" w:lineRule="auto"/>
    </w:pPr>
    <w:rPr>
      <w:sz w:val="20"/>
      <w:szCs w:val="20"/>
    </w:rPr>
  </w:style>
  <w:style w:type="character" w:styleId="NotedebasdepageCar" w:customStyle="1">
    <w:name w:val="Note de bas de page Car"/>
    <w:basedOn w:val="Policepardfaut"/>
    <w:link w:val="Notedebasdepage"/>
    <w:uiPriority w:val="99"/>
    <w:semiHidden w:val="1"/>
    <w:rsid w:val="00E50A17"/>
    <w:rPr>
      <w:sz w:val="20"/>
      <w:szCs w:val="20"/>
    </w:rPr>
  </w:style>
  <w:style w:type="character" w:styleId="Appelnotedebasdep">
    <w:name w:val="footnote reference"/>
    <w:basedOn w:val="Policepardfaut"/>
    <w:uiPriority w:val="99"/>
    <w:semiHidden w:val="1"/>
    <w:unhideWhenUsed w:val="1"/>
    <w:rsid w:val="00E50A17"/>
    <w:rPr>
      <w:vertAlign w:val="superscri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sisley-paris.com/fr-FR/" TargetMode="External"/><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fr" TargetMode="External"/><Relationship Id="rId8" Type="http://schemas.openxmlformats.org/officeDocument/2006/relationships/hyperlink" Target="http://www.sisley-paris.com/de-CH"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uwPzpVD33UggdIYdJR0c2eupag==">CgMxLjAyDmgucmUyMGkzZ2V2aTB4OAByITF1TDJFM25GMldtVmpLcjZFa003UU1FLWZMR094aHBwSw==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2021-02-18T14:14:00Z</dcterms:created>
  <dc:creator>Florence Rivat</dc:creator>
</cp:coreProperties>
</file>